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151CA66B" w:rsidR="00801359" w:rsidRPr="005E3EE2" w:rsidRDefault="001D7296" w:rsidP="001D7296">
      <w:pPr>
        <w:spacing w:line="216" w:lineRule="auto"/>
        <w:ind w:right="-2126"/>
        <w:rPr>
          <w:rFonts w:ascii="Calibri" w:hAnsi="Calibri" w:cs="Arial"/>
          <w:b/>
          <w:sz w:val="52"/>
          <w:szCs w:val="52"/>
          <w:lang w:val="en-US"/>
        </w:rPr>
      </w:pPr>
      <w:bookmarkStart w:id="0" w:name="_GoBack"/>
      <w:r w:rsidRPr="005E3EE2">
        <w:rPr>
          <w:rFonts w:ascii="Calibri" w:hAnsi="Calibri" w:cs="Arial"/>
          <w:sz w:val="28"/>
          <w:szCs w:val="28"/>
          <w:lang w:val="en-US"/>
        </w:rPr>
        <w:br/>
      </w:r>
      <w:r w:rsidR="005E3EE2" w:rsidRPr="005E3EE2">
        <w:rPr>
          <w:rFonts w:ascii="Calibri" w:hAnsi="Calibri" w:cs="Arial"/>
          <w:b/>
          <w:sz w:val="52"/>
          <w:szCs w:val="52"/>
          <w:lang w:val="en-US"/>
        </w:rPr>
        <w:t>PRESS</w:t>
      </w:r>
      <w:r w:rsidR="004704FB" w:rsidRPr="005E3EE2">
        <w:rPr>
          <w:rFonts w:ascii="Calibri" w:hAnsi="Calibri" w:cs="Arial"/>
          <w:b/>
          <w:sz w:val="52"/>
          <w:szCs w:val="52"/>
          <w:lang w:val="en-US"/>
        </w:rPr>
        <w:t xml:space="preserve"> </w:t>
      </w:r>
      <w:r w:rsidR="004704FB" w:rsidRPr="005E3EE2">
        <w:rPr>
          <w:rFonts w:ascii="Calibri" w:hAnsi="Calibri" w:cs="Arial"/>
          <w:sz w:val="52"/>
          <w:szCs w:val="52"/>
          <w:lang w:val="en-US"/>
        </w:rPr>
        <w:t>INFORMATION</w:t>
      </w:r>
    </w:p>
    <w:p w14:paraId="1870CE50" w14:textId="77777777" w:rsidR="002D205C" w:rsidRPr="005E3EE2" w:rsidRDefault="000809C0"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5E3EE2" w:rsidRDefault="002D205C" w:rsidP="00B049E1">
      <w:pPr>
        <w:ind w:right="-2128"/>
        <w:rPr>
          <w:rFonts w:ascii="Calibri" w:hAnsi="Calibri" w:cs="Arial"/>
          <w:sz w:val="20"/>
          <w:szCs w:val="20"/>
          <w:lang w:val="en-US"/>
        </w:rPr>
      </w:pPr>
    </w:p>
    <w:p w14:paraId="4C115D91" w14:textId="77777777" w:rsidR="00B4460E" w:rsidRPr="005E3EE2" w:rsidRDefault="00B4460E" w:rsidP="009A11A8">
      <w:pPr>
        <w:ind w:right="-2128"/>
        <w:rPr>
          <w:rFonts w:ascii="Calibri" w:hAnsi="Calibri" w:cs="Arial"/>
          <w:sz w:val="20"/>
          <w:szCs w:val="20"/>
          <w:lang w:val="en-US"/>
        </w:rPr>
      </w:pPr>
    </w:p>
    <w:p w14:paraId="513F5A71" w14:textId="77777777" w:rsidR="008A7A05" w:rsidRPr="005E3EE2" w:rsidRDefault="00941A08" w:rsidP="009125B0">
      <w:pPr>
        <w:tabs>
          <w:tab w:val="left" w:pos="6174"/>
        </w:tabs>
        <w:ind w:right="-2128"/>
        <w:rPr>
          <w:rFonts w:ascii="Calibri" w:hAnsi="Calibri" w:cs="Arial"/>
          <w:sz w:val="20"/>
          <w:szCs w:val="20"/>
          <w:lang w:val="en-US"/>
        </w:rPr>
      </w:pPr>
      <w:r w:rsidRPr="005E3EE2">
        <w:rPr>
          <w:rFonts w:ascii="Calibri" w:hAnsi="Calibri" w:cs="Arial"/>
          <w:sz w:val="20"/>
          <w:szCs w:val="20"/>
          <w:lang w:val="en-US"/>
        </w:rPr>
        <w:tab/>
      </w:r>
      <w:r w:rsidR="008A7A05" w:rsidRPr="005E3EE2">
        <w:rPr>
          <w:rFonts w:ascii="Arial" w:hAnsi="Arial" w:cs="Arial"/>
          <w:sz w:val="36"/>
          <w:szCs w:val="36"/>
          <w:lang w:val="en-US"/>
        </w:rPr>
        <w:t xml:space="preserve"> </w:t>
      </w:r>
    </w:p>
    <w:p w14:paraId="7C584BFC" w14:textId="29AC8F01" w:rsidR="00B66F64" w:rsidRDefault="005E3EE2" w:rsidP="00066165">
      <w:pPr>
        <w:spacing w:line="276" w:lineRule="auto"/>
        <w:ind w:right="-2128"/>
        <w:rPr>
          <w:rFonts w:ascii="Arial" w:hAnsi="Arial" w:cs="Arial"/>
          <w:sz w:val="36"/>
          <w:szCs w:val="36"/>
          <w:lang w:val="en-US"/>
        </w:rPr>
      </w:pPr>
      <w:r w:rsidRPr="005E3EE2">
        <w:rPr>
          <w:rFonts w:ascii="Arial" w:hAnsi="Arial" w:cs="Arial"/>
          <w:sz w:val="36"/>
          <w:szCs w:val="36"/>
          <w:lang w:val="en-US"/>
        </w:rPr>
        <w:t>RETROFIT FOR THE SAFE CONTINUED OPERATION OF WIND TURBINES</w:t>
      </w:r>
    </w:p>
    <w:p w14:paraId="5BF6DDB2" w14:textId="77777777" w:rsidR="005E3EE2" w:rsidRPr="005E3EE2" w:rsidRDefault="005E3EE2" w:rsidP="00066165">
      <w:pPr>
        <w:spacing w:line="276" w:lineRule="auto"/>
        <w:ind w:right="-2128"/>
        <w:rPr>
          <w:rFonts w:ascii="Arial" w:hAnsi="Arial" w:cs="Arial"/>
          <w:lang w:val="en-US"/>
        </w:rPr>
      </w:pPr>
    </w:p>
    <w:p w14:paraId="48E46826" w14:textId="392E4623" w:rsidR="00066165" w:rsidRPr="005E3EE2" w:rsidRDefault="005E3EE2" w:rsidP="000376DC">
      <w:pPr>
        <w:spacing w:line="276" w:lineRule="auto"/>
        <w:ind w:right="-2128"/>
        <w:rPr>
          <w:rFonts w:ascii="Arial" w:hAnsi="Arial" w:cs="Arial"/>
          <w:color w:val="000000" w:themeColor="text1"/>
          <w:lang w:val="en-US"/>
        </w:rPr>
      </w:pPr>
      <w:r w:rsidRPr="005E3EE2">
        <w:rPr>
          <w:rFonts w:ascii="Arial" w:hAnsi="Arial" w:cs="Arial"/>
          <w:color w:val="000000" w:themeColor="text1"/>
          <w:lang w:val="en-US"/>
        </w:rPr>
        <w:t>WIELAND ELECTRIC SUPPORTS WIND TURBINE OPERATORS WITH COMPLETE SYSTEM FOR EASY RETROFITTING OF WORK AND SAFETY LIGHTING</w:t>
      </w:r>
    </w:p>
    <w:p w14:paraId="371A7BFB" w14:textId="77777777" w:rsidR="00707927" w:rsidRPr="005E3EE2" w:rsidRDefault="00707927" w:rsidP="009C5FD4">
      <w:pPr>
        <w:spacing w:line="360" w:lineRule="auto"/>
        <w:ind w:right="-2128"/>
        <w:rPr>
          <w:rFonts w:ascii="Arial" w:hAnsi="Arial" w:cs="Arial"/>
          <w:sz w:val="20"/>
          <w:szCs w:val="20"/>
          <w:lang w:val="en-US"/>
        </w:rPr>
      </w:pPr>
    </w:p>
    <w:p w14:paraId="0DD1CC46" w14:textId="77777777" w:rsidR="003A2478" w:rsidRPr="003A2478" w:rsidRDefault="003A2478" w:rsidP="003A2478">
      <w:pPr>
        <w:spacing w:line="360" w:lineRule="auto"/>
        <w:ind w:right="-2128"/>
        <w:rPr>
          <w:rFonts w:ascii="Arial" w:hAnsi="Arial" w:cs="Arial"/>
          <w:sz w:val="20"/>
          <w:szCs w:val="20"/>
          <w:lang w:val="en-US"/>
        </w:rPr>
      </w:pPr>
      <w:r w:rsidRPr="003A2478">
        <w:rPr>
          <w:rFonts w:ascii="Arial" w:hAnsi="Arial" w:cs="Arial"/>
          <w:sz w:val="20"/>
          <w:szCs w:val="20"/>
          <w:lang w:val="en-US"/>
        </w:rPr>
        <w:t>Many wind turbines (WTG) will lose their entitlement to remuneration under the Renewable Energy Sources Act (EEG) this year. This initially applies to turbines with a total output of just under 4,000 megawatts. Until 2025, additional wind turbines with an average of up to 2,400 megawatts will follow annually. However, even after their remuneration period has expired, the benefits of these turbines are considerable, partly due to their contribution to climate protection and the conservation of resources through the use of existing infrastructure. In good wind locations, wind turbines can continue to operate for years even after they have reached their design life of 20 years and are depreciated.</w:t>
      </w:r>
    </w:p>
    <w:p w14:paraId="31746E2F" w14:textId="3C5E4928" w:rsidR="001E0DD6" w:rsidRPr="003A2478" w:rsidRDefault="001E0DD6" w:rsidP="005277A8">
      <w:pPr>
        <w:spacing w:line="360" w:lineRule="auto"/>
        <w:ind w:right="-2128"/>
        <w:rPr>
          <w:rFonts w:ascii="Arial" w:hAnsi="Arial" w:cs="Arial"/>
          <w:sz w:val="20"/>
          <w:szCs w:val="20"/>
          <w:lang w:val="en-US"/>
        </w:rPr>
      </w:pPr>
    </w:p>
    <w:p w14:paraId="2CE9DDDD" w14:textId="77777777" w:rsidR="003A2478" w:rsidRPr="003A2478" w:rsidRDefault="003A2478" w:rsidP="003A2478">
      <w:pPr>
        <w:spacing w:line="360" w:lineRule="auto"/>
        <w:ind w:right="-2128"/>
        <w:rPr>
          <w:rFonts w:ascii="Arial" w:hAnsi="Arial" w:cs="Arial"/>
          <w:sz w:val="20"/>
          <w:szCs w:val="20"/>
          <w:lang w:val="en-US"/>
        </w:rPr>
      </w:pPr>
      <w:r w:rsidRPr="003A2478">
        <w:rPr>
          <w:rFonts w:ascii="Arial" w:hAnsi="Arial" w:cs="Arial"/>
          <w:sz w:val="20"/>
          <w:szCs w:val="20"/>
          <w:lang w:val="en-US"/>
        </w:rPr>
        <w:t>The condition of all components relevant to stability and the functionality of the safety equipment, turbine control and braking systems are decisive for such continued operation. The framework conditions for this are defined in the principles for carrying out an assessment and inspection of the continued operation of onshore wind turbines (BPW). The working and safety lighting of the wind turbine is also part of the tests. Here, Wieland Electric supports plant operators with a complete system that can be retrofitted quickly and easily without having to dismantle the existing lighting.</w:t>
      </w:r>
    </w:p>
    <w:p w14:paraId="22F134B0" w14:textId="77777777" w:rsidR="003A2478" w:rsidRPr="003A2478" w:rsidRDefault="003A2478" w:rsidP="003A2478">
      <w:pPr>
        <w:spacing w:line="360" w:lineRule="auto"/>
        <w:ind w:right="-2128"/>
        <w:rPr>
          <w:rFonts w:ascii="Arial" w:hAnsi="Arial" w:cs="Arial"/>
          <w:sz w:val="20"/>
          <w:szCs w:val="20"/>
          <w:lang w:val="en-US"/>
        </w:rPr>
      </w:pPr>
    </w:p>
    <w:p w14:paraId="32352CFF" w14:textId="77777777" w:rsidR="003A2478" w:rsidRPr="003A2478" w:rsidRDefault="003A2478" w:rsidP="003A2478">
      <w:pPr>
        <w:spacing w:line="360" w:lineRule="auto"/>
        <w:ind w:right="-2128"/>
        <w:rPr>
          <w:rFonts w:ascii="Arial" w:hAnsi="Arial" w:cs="Arial"/>
          <w:sz w:val="20"/>
          <w:szCs w:val="20"/>
          <w:lang w:val="en-US"/>
        </w:rPr>
      </w:pPr>
      <w:r w:rsidRPr="003A2478">
        <w:rPr>
          <w:rFonts w:ascii="Arial" w:hAnsi="Arial" w:cs="Arial"/>
          <w:sz w:val="20"/>
          <w:szCs w:val="20"/>
          <w:lang w:val="en-US"/>
        </w:rPr>
        <w:t>It is a centrally supplied safety lighting system based on a secondary voltage of 48VDC (SELF) or normal mains voltage of 230V AC, providing at least 30 minutes of buffering after a mains failure. Longer times can be achieved with stronger batteries. In contrast to outdated technology where the batteries were installed in the luminaires, Wieland Electric offers a central battery solution as well as modern, safe LED technology that can be easily maintained. Optionally, a light simulation including documentation of the lighting values at the workplaces and escape routes can also be carried out.</w:t>
      </w:r>
    </w:p>
    <w:p w14:paraId="0BCE38BB" w14:textId="77777777" w:rsidR="000A4888" w:rsidRPr="003A2478" w:rsidRDefault="000A4888" w:rsidP="000376DC">
      <w:pPr>
        <w:spacing w:line="360" w:lineRule="auto"/>
        <w:ind w:right="-2128"/>
        <w:rPr>
          <w:rFonts w:ascii="Arial" w:hAnsi="Arial" w:cs="Arial"/>
          <w:sz w:val="20"/>
          <w:szCs w:val="20"/>
          <w:lang w:val="en-US"/>
        </w:rPr>
      </w:pPr>
    </w:p>
    <w:p w14:paraId="150D2F5B" w14:textId="77777777" w:rsidR="003A2478" w:rsidRDefault="003A2478" w:rsidP="008C5AD5">
      <w:pPr>
        <w:shd w:val="clear" w:color="auto" w:fill="FFFFFF"/>
        <w:spacing w:afterAutospacing="1"/>
        <w:rPr>
          <w:rFonts w:ascii="Calibri" w:hAnsi="Calibri"/>
          <w:b/>
          <w:bCs/>
          <w:lang w:val="en-US"/>
        </w:rPr>
      </w:pPr>
    </w:p>
    <w:p w14:paraId="1C125303" w14:textId="28A7D1EF" w:rsidR="00473946" w:rsidRPr="00876A66" w:rsidRDefault="003A2478" w:rsidP="008C5AD5">
      <w:pPr>
        <w:shd w:val="clear" w:color="auto" w:fill="FFFFFF"/>
        <w:spacing w:afterAutospacing="1"/>
        <w:rPr>
          <w:rFonts w:ascii="Calibri" w:hAnsi="Calibri"/>
          <w:lang w:val="en-US"/>
        </w:rPr>
      </w:pPr>
      <w:r w:rsidRPr="00876A66">
        <w:rPr>
          <w:rFonts w:ascii="Calibri" w:hAnsi="Calibri"/>
          <w:b/>
          <w:bCs/>
          <w:lang w:val="en-US"/>
        </w:rPr>
        <w:lastRenderedPageBreak/>
        <w:t xml:space="preserve">IMAGE </w:t>
      </w:r>
      <w:r w:rsidR="004B332E" w:rsidRPr="00876A66">
        <w:rPr>
          <w:rFonts w:ascii="Calibri" w:hAnsi="Calibri"/>
          <w:lang w:val="en-US"/>
        </w:rPr>
        <w:t>MATERIA</w:t>
      </w:r>
      <w:r w:rsidR="008C5AD5" w:rsidRPr="00876A66">
        <w:rPr>
          <w:rFonts w:ascii="Calibri" w:hAnsi="Calibri"/>
          <w:lang w:val="en-US"/>
        </w:rPr>
        <w:t>L</w:t>
      </w:r>
    </w:p>
    <w:p w14:paraId="182F2751" w14:textId="72DC79BA" w:rsidR="003C394F" w:rsidRPr="00876A66" w:rsidRDefault="00876A66" w:rsidP="007A604B">
      <w:pPr>
        <w:rPr>
          <w:rFonts w:ascii="Arial" w:hAnsi="Arial"/>
          <w:lang w:val="en-US"/>
        </w:rPr>
      </w:pPr>
      <w:r>
        <w:rPr>
          <w:rFonts w:ascii="Arial" w:hAnsi="Arial"/>
          <w:noProof/>
        </w:rPr>
        <w:drawing>
          <wp:inline distT="0" distB="0" distL="0" distR="0" wp14:anchorId="0F36C258" wp14:editId="23A3C686">
            <wp:extent cx="4499610" cy="6362065"/>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dkraftanlage_retrofit_EN.png"/>
                    <pic:cNvPicPr/>
                  </pic:nvPicPr>
                  <pic:blipFill>
                    <a:blip r:embed="rId8">
                      <a:extLst>
                        <a:ext uri="{28A0092B-C50C-407E-A947-70E740481C1C}">
                          <a14:useLocalDpi xmlns:a14="http://schemas.microsoft.com/office/drawing/2010/main" val="0"/>
                        </a:ext>
                      </a:extLst>
                    </a:blip>
                    <a:stretch>
                      <a:fillRect/>
                    </a:stretch>
                  </pic:blipFill>
                  <pic:spPr>
                    <a:xfrm>
                      <a:off x="0" y="0"/>
                      <a:ext cx="4499610" cy="6362065"/>
                    </a:xfrm>
                    <a:prstGeom prst="rect">
                      <a:avLst/>
                    </a:prstGeom>
                  </pic:spPr>
                </pic:pic>
              </a:graphicData>
            </a:graphic>
          </wp:inline>
        </w:drawing>
      </w:r>
    </w:p>
    <w:p w14:paraId="3F1B4211" w14:textId="77777777" w:rsidR="0098797B" w:rsidRPr="00876A66" w:rsidRDefault="0098797B" w:rsidP="007A604B">
      <w:pPr>
        <w:rPr>
          <w:rFonts w:ascii="Arial" w:hAnsi="Arial"/>
          <w:lang w:val="en-US"/>
        </w:rPr>
      </w:pPr>
    </w:p>
    <w:p w14:paraId="1A0FAFBB" w14:textId="77777777" w:rsidR="00427876" w:rsidRPr="00876A66" w:rsidRDefault="00427876" w:rsidP="0017749B">
      <w:pPr>
        <w:spacing w:line="360" w:lineRule="auto"/>
        <w:ind w:right="-2128"/>
        <w:rPr>
          <w:rFonts w:ascii="Arial" w:hAnsi="Arial" w:cs="Arial"/>
          <w:sz w:val="22"/>
          <w:lang w:val="en-US"/>
        </w:rPr>
      </w:pPr>
    </w:p>
    <w:p w14:paraId="21EC5248" w14:textId="77777777" w:rsidR="00427876" w:rsidRPr="00876A66" w:rsidRDefault="00427876" w:rsidP="0017749B">
      <w:pPr>
        <w:spacing w:line="360" w:lineRule="auto"/>
        <w:ind w:right="-2128"/>
        <w:rPr>
          <w:rFonts w:ascii="Arial" w:hAnsi="Arial" w:cs="Arial"/>
          <w:sz w:val="22"/>
          <w:lang w:val="en-US"/>
        </w:rPr>
      </w:pPr>
    </w:p>
    <w:p w14:paraId="3AD5C68E" w14:textId="77777777" w:rsidR="00427876" w:rsidRPr="00876A66" w:rsidRDefault="00427876" w:rsidP="0017749B">
      <w:pPr>
        <w:spacing w:line="360" w:lineRule="auto"/>
        <w:ind w:right="-2128"/>
        <w:rPr>
          <w:rFonts w:ascii="Arial" w:hAnsi="Arial" w:cs="Arial"/>
          <w:sz w:val="22"/>
          <w:lang w:val="en-US"/>
        </w:rPr>
      </w:pPr>
    </w:p>
    <w:p w14:paraId="6083FD8E" w14:textId="77777777" w:rsidR="003A2478" w:rsidRPr="00876A66" w:rsidRDefault="003A2478" w:rsidP="0017749B">
      <w:pPr>
        <w:spacing w:line="360" w:lineRule="auto"/>
        <w:ind w:right="-2128"/>
        <w:rPr>
          <w:rFonts w:ascii="Arial" w:hAnsi="Arial" w:cs="Arial"/>
          <w:sz w:val="22"/>
          <w:lang w:val="en-US"/>
        </w:rPr>
      </w:pPr>
    </w:p>
    <w:p w14:paraId="5C085F52" w14:textId="2A5C11D0" w:rsidR="002D205C" w:rsidRPr="003A2478" w:rsidRDefault="003A2478" w:rsidP="0017749B">
      <w:pPr>
        <w:spacing w:line="360" w:lineRule="auto"/>
        <w:ind w:right="-2128"/>
        <w:rPr>
          <w:rFonts w:ascii="Arial" w:hAnsi="Arial" w:cs="Arial"/>
          <w:sz w:val="22"/>
          <w:lang w:val="en-US"/>
        </w:rPr>
      </w:pPr>
      <w:r w:rsidRPr="003A2478">
        <w:rPr>
          <w:rFonts w:ascii="Arial" w:hAnsi="Arial" w:cs="Arial"/>
          <w:sz w:val="22"/>
          <w:lang w:val="en-US"/>
        </w:rPr>
        <w:lastRenderedPageBreak/>
        <w:t>ABOUT</w:t>
      </w:r>
      <w:r w:rsidR="00B049E1" w:rsidRPr="003A2478">
        <w:rPr>
          <w:rFonts w:ascii="Arial" w:hAnsi="Arial" w:cs="Arial"/>
          <w:sz w:val="22"/>
          <w:lang w:val="en-US"/>
        </w:rPr>
        <w:t xml:space="preserve"> WIELAND ELECTRIC</w:t>
      </w:r>
    </w:p>
    <w:p w14:paraId="483DB59D" w14:textId="77777777" w:rsidR="002D205C" w:rsidRPr="003A2478" w:rsidRDefault="002D205C" w:rsidP="0017749B">
      <w:pPr>
        <w:spacing w:line="360" w:lineRule="auto"/>
        <w:ind w:right="-2126"/>
        <w:rPr>
          <w:rFonts w:ascii="Arial" w:hAnsi="Arial" w:cs="Arial"/>
          <w:b/>
          <w:sz w:val="18"/>
          <w:szCs w:val="20"/>
          <w:lang w:val="en-US"/>
        </w:rPr>
      </w:pPr>
    </w:p>
    <w:p w14:paraId="117281ED" w14:textId="77777777" w:rsidR="003A2478" w:rsidRPr="003A2478" w:rsidRDefault="003A2478" w:rsidP="003A2478">
      <w:pPr>
        <w:spacing w:line="360" w:lineRule="auto"/>
        <w:ind w:right="-2128"/>
        <w:rPr>
          <w:rFonts w:ascii="Arial" w:hAnsi="Arial" w:cs="Arial"/>
          <w:sz w:val="18"/>
          <w:szCs w:val="20"/>
          <w:lang w:val="en-US"/>
        </w:rPr>
      </w:pPr>
      <w:r w:rsidRPr="003A2478">
        <w:rPr>
          <w:rFonts w:ascii="Arial" w:hAnsi="Arial" w:cs="Arial"/>
          <w:sz w:val="18"/>
          <w:szCs w:val="20"/>
          <w:lang w:val="en-US"/>
        </w:rPr>
        <w:t xml:space="preserve">Wieland Electric, founded in Bamberg in 1910, is the inventor of safe electrical connection technology. </w:t>
      </w:r>
    </w:p>
    <w:p w14:paraId="70EF2DF9" w14:textId="77777777" w:rsidR="003A2478" w:rsidRPr="003A2478" w:rsidRDefault="003A2478" w:rsidP="003A2478">
      <w:pPr>
        <w:spacing w:line="360" w:lineRule="auto"/>
        <w:ind w:right="-2128"/>
        <w:rPr>
          <w:rFonts w:ascii="Arial" w:hAnsi="Arial" w:cs="Arial"/>
          <w:sz w:val="18"/>
          <w:szCs w:val="20"/>
          <w:lang w:val="en-US"/>
        </w:rPr>
      </w:pPr>
      <w:r w:rsidRPr="003A2478">
        <w:rPr>
          <w:rFonts w:ascii="Arial" w:hAnsi="Arial" w:cs="Arial"/>
          <w:sz w:val="18"/>
          <w:szCs w:val="20"/>
          <w:lang w:val="en-US"/>
        </w:rPr>
        <w:t xml:space="preserve">Today, the family-owned company is one of the leading suppliers for safety and automation technology </w:t>
      </w:r>
    </w:p>
    <w:p w14:paraId="22C3913C" w14:textId="77777777" w:rsidR="003A2478" w:rsidRPr="003A2478" w:rsidRDefault="003A2478" w:rsidP="003A2478">
      <w:pPr>
        <w:spacing w:line="360" w:lineRule="auto"/>
        <w:ind w:right="-2128"/>
        <w:rPr>
          <w:rFonts w:ascii="Arial" w:hAnsi="Arial" w:cs="Arial"/>
          <w:sz w:val="18"/>
          <w:szCs w:val="20"/>
          <w:lang w:val="en-US"/>
        </w:rPr>
      </w:pPr>
      <w:r w:rsidRPr="003A2478">
        <w:rPr>
          <w:rFonts w:ascii="Arial" w:hAnsi="Arial" w:cs="Arial"/>
          <w:sz w:val="18"/>
          <w:szCs w:val="20"/>
          <w:lang w:val="en-US"/>
        </w:rPr>
        <w:t xml:space="preserve">and has been the world market leader in the field of pluggable electrical installation for building technology for over 30 years. </w:t>
      </w:r>
    </w:p>
    <w:p w14:paraId="43A7744D" w14:textId="77777777" w:rsidR="003A2478" w:rsidRPr="003A2478" w:rsidRDefault="003A2478" w:rsidP="003A2478">
      <w:pPr>
        <w:spacing w:line="360" w:lineRule="auto"/>
        <w:ind w:right="-2128"/>
        <w:rPr>
          <w:rFonts w:ascii="Arial" w:hAnsi="Arial" w:cs="Arial"/>
          <w:sz w:val="18"/>
          <w:szCs w:val="20"/>
          <w:lang w:val="en-US"/>
        </w:rPr>
      </w:pPr>
    </w:p>
    <w:p w14:paraId="0A258F15" w14:textId="77777777" w:rsidR="003A2478" w:rsidRPr="003A2478" w:rsidRDefault="003A2478" w:rsidP="003A2478">
      <w:pPr>
        <w:spacing w:line="360" w:lineRule="auto"/>
        <w:ind w:right="-2128"/>
        <w:rPr>
          <w:rFonts w:ascii="Arial" w:hAnsi="Arial" w:cs="Arial"/>
          <w:sz w:val="18"/>
          <w:szCs w:val="20"/>
          <w:lang w:val="en-US"/>
        </w:rPr>
      </w:pPr>
      <w:r w:rsidRPr="003A2478">
        <w:rPr>
          <w:rFonts w:ascii="Arial" w:hAnsi="Arial" w:cs="Arial"/>
          <w:sz w:val="18"/>
          <w:szCs w:val="20"/>
          <w:lang w:val="en-US"/>
        </w:rPr>
        <w:t xml:space="preserve">Wieland Electric supports customers worldwide on site as a competent service partner and solution provider. </w:t>
      </w:r>
    </w:p>
    <w:p w14:paraId="5DEEDBB0" w14:textId="77777777" w:rsidR="003A2478" w:rsidRPr="003A2478" w:rsidRDefault="003A2478" w:rsidP="003A2478">
      <w:pPr>
        <w:spacing w:line="360" w:lineRule="auto"/>
        <w:ind w:right="-2128"/>
        <w:rPr>
          <w:rFonts w:ascii="Arial" w:hAnsi="Arial" w:cs="Arial"/>
          <w:sz w:val="18"/>
          <w:szCs w:val="20"/>
          <w:lang w:val="en-US"/>
        </w:rPr>
      </w:pPr>
      <w:r w:rsidRPr="003A2478">
        <w:rPr>
          <w:rFonts w:ascii="Arial" w:hAnsi="Arial" w:cs="Arial"/>
          <w:sz w:val="18"/>
          <w:szCs w:val="20"/>
          <w:lang w:val="en-US"/>
        </w:rPr>
        <w:t xml:space="preserve">This is possible with around 1,600 employees and subsidiaries as well as sales organizations in over 70 countries. In addition to Wieland Electric GmbH, since 1998 STOCKO Contact GmbH &amp; Co. KG has been part of the Wieland holding company since 1998. </w:t>
      </w:r>
    </w:p>
    <w:p w14:paraId="2F6EDE95" w14:textId="77777777" w:rsidR="003A2478" w:rsidRPr="003A2478" w:rsidRDefault="003A2478" w:rsidP="003A2478">
      <w:pPr>
        <w:spacing w:line="360" w:lineRule="auto"/>
        <w:ind w:right="-2128"/>
        <w:rPr>
          <w:rFonts w:ascii="Arial" w:hAnsi="Arial" w:cs="Arial"/>
          <w:sz w:val="18"/>
          <w:szCs w:val="20"/>
          <w:lang w:val="en-US"/>
        </w:rPr>
      </w:pPr>
    </w:p>
    <w:p w14:paraId="4B5DC655" w14:textId="77777777" w:rsidR="003A2478" w:rsidRPr="003A2478" w:rsidRDefault="003A2478" w:rsidP="003A2478">
      <w:pPr>
        <w:spacing w:line="360" w:lineRule="auto"/>
        <w:ind w:right="-2128"/>
        <w:rPr>
          <w:rFonts w:ascii="Arial" w:hAnsi="Arial" w:cs="Arial"/>
          <w:sz w:val="18"/>
          <w:szCs w:val="20"/>
          <w:lang w:val="en-US"/>
        </w:rPr>
      </w:pPr>
      <w:r w:rsidRPr="003A2478">
        <w:rPr>
          <w:rFonts w:ascii="Arial" w:hAnsi="Arial" w:cs="Arial"/>
          <w:sz w:val="18"/>
          <w:szCs w:val="20"/>
          <w:lang w:val="en-US"/>
        </w:rPr>
        <w:t>The company's core industries include mechanical engineering, wind power, intralogistics and HVAC as well as</w:t>
      </w:r>
    </w:p>
    <w:p w14:paraId="7AE5AE7C" w14:textId="678E7A4D" w:rsidR="00066165" w:rsidRPr="003A2478" w:rsidRDefault="003A2478" w:rsidP="003A2478">
      <w:pPr>
        <w:spacing w:line="360" w:lineRule="auto"/>
        <w:ind w:right="-2128"/>
        <w:rPr>
          <w:rFonts w:ascii="Arial" w:hAnsi="Arial" w:cs="Arial"/>
          <w:lang w:val="en-US"/>
        </w:rPr>
      </w:pPr>
      <w:r w:rsidRPr="003A2478">
        <w:rPr>
          <w:rFonts w:ascii="Arial" w:hAnsi="Arial" w:cs="Arial"/>
          <w:sz w:val="18"/>
          <w:szCs w:val="20"/>
          <w:lang w:val="en-US"/>
        </w:rPr>
        <w:t>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wide range of products and numerous service offerings, the company has consistently developed from a component provider to a solution provider in recent years.</w:t>
      </w:r>
    </w:p>
    <w:p w14:paraId="2FDC7860" w14:textId="60DB67A8" w:rsidR="00704C21" w:rsidRPr="003A2478" w:rsidRDefault="00704C21" w:rsidP="00BC511B">
      <w:pPr>
        <w:spacing w:line="360" w:lineRule="auto"/>
        <w:ind w:right="-2128"/>
        <w:rPr>
          <w:rFonts w:ascii="Arial" w:hAnsi="Arial" w:cs="Arial"/>
          <w:lang w:val="en-US"/>
        </w:rPr>
      </w:pPr>
    </w:p>
    <w:p w14:paraId="74C7492F" w14:textId="77777777" w:rsidR="00704C21" w:rsidRPr="003A2478" w:rsidRDefault="00704C21" w:rsidP="00BC511B">
      <w:pPr>
        <w:spacing w:line="360" w:lineRule="auto"/>
        <w:ind w:right="-2128"/>
        <w:rPr>
          <w:rFonts w:ascii="Arial" w:hAnsi="Arial" w:cs="Arial"/>
          <w:lang w:val="en-US"/>
        </w:rPr>
      </w:pPr>
    </w:p>
    <w:p w14:paraId="49D73586" w14:textId="6F840CD3" w:rsidR="002D205C" w:rsidRPr="00876A66" w:rsidRDefault="003A2478" w:rsidP="00BC511B">
      <w:pPr>
        <w:spacing w:line="360" w:lineRule="auto"/>
        <w:ind w:right="-2128"/>
        <w:rPr>
          <w:rFonts w:ascii="Arial" w:hAnsi="Arial" w:cs="Arial"/>
          <w:sz w:val="18"/>
          <w:szCs w:val="20"/>
          <w:lang w:val="en-US"/>
        </w:rPr>
      </w:pPr>
      <w:r w:rsidRPr="00876A66">
        <w:rPr>
          <w:rFonts w:ascii="Arial" w:hAnsi="Arial" w:cs="Arial"/>
          <w:lang w:val="en-US"/>
        </w:rPr>
        <w:t>PRESS CONTACT</w:t>
      </w:r>
    </w:p>
    <w:p w14:paraId="602D44CC" w14:textId="77777777" w:rsidR="00B4460E" w:rsidRPr="00876A66" w:rsidRDefault="00B4460E" w:rsidP="0017749B">
      <w:pPr>
        <w:spacing w:line="360" w:lineRule="auto"/>
        <w:ind w:right="-2126"/>
        <w:rPr>
          <w:rFonts w:ascii="Arial" w:hAnsi="Arial" w:cs="Arial"/>
          <w:sz w:val="18"/>
          <w:szCs w:val="18"/>
          <w:lang w:val="en-US"/>
        </w:rPr>
      </w:pPr>
    </w:p>
    <w:p w14:paraId="7411424C" w14:textId="77777777" w:rsidR="00DD5F12" w:rsidRPr="00876A66" w:rsidRDefault="00DD5F12" w:rsidP="00DD5F12">
      <w:pPr>
        <w:spacing w:line="360" w:lineRule="auto"/>
        <w:ind w:right="-2128"/>
        <w:rPr>
          <w:rFonts w:ascii="Arial" w:hAnsi="Arial" w:cs="Arial"/>
          <w:b/>
          <w:sz w:val="18"/>
          <w:szCs w:val="18"/>
          <w:lang w:val="en-US"/>
        </w:rPr>
      </w:pPr>
      <w:r w:rsidRPr="00876A66">
        <w:rPr>
          <w:rFonts w:ascii="Arial" w:hAnsi="Arial" w:cs="Arial"/>
          <w:b/>
          <w:sz w:val="18"/>
          <w:szCs w:val="18"/>
          <w:lang w:val="en-US"/>
        </w:rPr>
        <w:t>WIELAND ELECTRIC GMBH</w:t>
      </w:r>
    </w:p>
    <w:p w14:paraId="55295173" w14:textId="5A13064A" w:rsidR="00DD5F12" w:rsidRPr="00876A66" w:rsidRDefault="00222D44" w:rsidP="00DD5F12">
      <w:pPr>
        <w:spacing w:line="360" w:lineRule="auto"/>
        <w:ind w:right="-2128"/>
        <w:rPr>
          <w:rFonts w:ascii="Arial" w:hAnsi="Arial" w:cs="Arial"/>
          <w:sz w:val="18"/>
          <w:szCs w:val="18"/>
          <w:lang w:val="en-US"/>
        </w:rPr>
      </w:pPr>
      <w:r w:rsidRPr="00876A66">
        <w:rPr>
          <w:rFonts w:ascii="Arial" w:hAnsi="Arial" w:cs="Arial"/>
          <w:sz w:val="18"/>
          <w:szCs w:val="18"/>
          <w:lang w:val="en-US"/>
        </w:rPr>
        <w:t>Alexander Viertmann / Communications Manager</w:t>
      </w:r>
    </w:p>
    <w:p w14:paraId="2013B2FD" w14:textId="2046376D" w:rsidR="00DD5F12" w:rsidRPr="00240702" w:rsidRDefault="003A2478" w:rsidP="00DD5F12">
      <w:pPr>
        <w:spacing w:line="360" w:lineRule="auto"/>
        <w:ind w:right="-2128"/>
        <w:rPr>
          <w:rFonts w:ascii="Arial" w:hAnsi="Arial" w:cs="Arial"/>
          <w:sz w:val="18"/>
          <w:szCs w:val="18"/>
          <w:lang w:val="nb-NO"/>
        </w:rPr>
      </w:pPr>
      <w:r>
        <w:rPr>
          <w:rFonts w:ascii="Arial" w:hAnsi="Arial" w:cs="Arial"/>
          <w:sz w:val="18"/>
          <w:szCs w:val="18"/>
          <w:lang w:val="nb-NO"/>
        </w:rPr>
        <w:t>Phone</w:t>
      </w:r>
      <w:r w:rsidR="00DD5F12" w:rsidRPr="00240702">
        <w:rPr>
          <w:rFonts w:ascii="Arial" w:hAnsi="Arial" w:cs="Arial"/>
          <w:sz w:val="18"/>
          <w:szCs w:val="18"/>
          <w:lang w:val="nb-NO"/>
        </w:rPr>
        <w:t xml:space="preserve">: +49 951 9324 </w:t>
      </w:r>
      <w:r w:rsidR="00222D44">
        <w:rPr>
          <w:rFonts w:ascii="Arial" w:hAnsi="Arial" w:cs="Arial"/>
          <w:sz w:val="18"/>
          <w:szCs w:val="18"/>
          <w:lang w:val="nb-NO"/>
        </w:rPr>
        <w:t>316</w:t>
      </w:r>
    </w:p>
    <w:p w14:paraId="2EC66608" w14:textId="77777777" w:rsidR="00DD5F12" w:rsidRPr="00240702" w:rsidRDefault="00DD5F12" w:rsidP="00DD5F12">
      <w:pPr>
        <w:spacing w:line="360" w:lineRule="auto"/>
        <w:ind w:right="-2128"/>
        <w:rPr>
          <w:rFonts w:ascii="Arial" w:hAnsi="Arial" w:cs="Arial"/>
          <w:sz w:val="18"/>
          <w:szCs w:val="18"/>
          <w:lang w:val="nb-NO"/>
        </w:rPr>
      </w:pPr>
      <w:r w:rsidRPr="00240702">
        <w:rPr>
          <w:rFonts w:ascii="Arial" w:hAnsi="Arial" w:cs="Arial"/>
          <w:sz w:val="18"/>
          <w:szCs w:val="18"/>
          <w:lang w:val="nb-NO"/>
        </w:rPr>
        <w:t>E-Mail:</w:t>
      </w:r>
      <w:r w:rsidRPr="00240702">
        <w:rPr>
          <w:rFonts w:ascii="Arial" w:hAnsi="Arial" w:cs="Arial"/>
          <w:sz w:val="18"/>
          <w:szCs w:val="18"/>
          <w:lang w:val="nb-NO"/>
        </w:rPr>
        <w:tab/>
      </w:r>
      <w:hyperlink r:id="rId9" w:history="1">
        <w:r w:rsidRPr="00240702">
          <w:rPr>
            <w:rStyle w:val="Hyperlink"/>
            <w:rFonts w:ascii="Arial" w:hAnsi="Arial" w:cs="Arial"/>
            <w:sz w:val="18"/>
            <w:szCs w:val="18"/>
            <w:lang w:val="nb-NO"/>
          </w:rPr>
          <w:t>communications@wieland-electric.com</w:t>
        </w:r>
      </w:hyperlink>
    </w:p>
    <w:p w14:paraId="0C451DBF" w14:textId="77777777" w:rsidR="00DD5F12" w:rsidRPr="00427876" w:rsidRDefault="00DD5F12" w:rsidP="00DD5F12">
      <w:pPr>
        <w:spacing w:line="360" w:lineRule="auto"/>
        <w:ind w:right="-2128"/>
        <w:rPr>
          <w:rFonts w:ascii="Arial" w:hAnsi="Arial" w:cs="Arial"/>
          <w:color w:val="0000FF"/>
          <w:sz w:val="18"/>
          <w:szCs w:val="18"/>
          <w:u w:val="single"/>
          <w:lang w:val="pl-PL"/>
        </w:rPr>
      </w:pPr>
      <w:r w:rsidRPr="00427876">
        <w:rPr>
          <w:rFonts w:ascii="Arial" w:hAnsi="Arial" w:cs="Arial"/>
          <w:sz w:val="18"/>
          <w:szCs w:val="18"/>
          <w:lang w:val="pl-PL"/>
        </w:rPr>
        <w:t>Internet:</w:t>
      </w:r>
      <w:r w:rsidRPr="00427876">
        <w:rPr>
          <w:rFonts w:ascii="Arial" w:hAnsi="Arial" w:cs="Arial"/>
          <w:sz w:val="18"/>
          <w:szCs w:val="18"/>
          <w:lang w:val="pl-PL"/>
        </w:rPr>
        <w:tab/>
      </w:r>
      <w:hyperlink r:id="rId10" w:history="1">
        <w:r w:rsidRPr="00427876">
          <w:rPr>
            <w:rStyle w:val="Hyperlink"/>
            <w:rFonts w:ascii="Arial" w:hAnsi="Arial" w:cs="Arial"/>
            <w:sz w:val="18"/>
            <w:szCs w:val="18"/>
            <w:lang w:val="pl-PL"/>
          </w:rPr>
          <w:t>www.wieland-electric.de</w:t>
        </w:r>
      </w:hyperlink>
    </w:p>
    <w:p w14:paraId="6A5AC980" w14:textId="77777777" w:rsidR="00240702" w:rsidRPr="00427876" w:rsidRDefault="00240702" w:rsidP="00240702">
      <w:pPr>
        <w:spacing w:line="360" w:lineRule="auto"/>
        <w:rPr>
          <w:rFonts w:ascii="Arial" w:hAnsi="Arial" w:cs="Arial"/>
          <w:color w:val="0000FF"/>
          <w:sz w:val="18"/>
          <w:szCs w:val="18"/>
          <w:u w:val="single"/>
          <w:lang w:val="pl-PL"/>
        </w:rPr>
      </w:pPr>
    </w:p>
    <w:p w14:paraId="37F11488" w14:textId="77777777" w:rsidR="00240702" w:rsidRPr="00427876" w:rsidRDefault="00240702" w:rsidP="00240702">
      <w:pPr>
        <w:spacing w:line="360" w:lineRule="auto"/>
        <w:ind w:right="-2128"/>
        <w:rPr>
          <w:rFonts w:ascii="Arial" w:hAnsi="Arial" w:cs="Arial"/>
          <w:b/>
          <w:sz w:val="18"/>
          <w:szCs w:val="18"/>
          <w:lang w:val="pl-PL"/>
        </w:rPr>
      </w:pPr>
      <w:r w:rsidRPr="00427876">
        <w:rPr>
          <w:rFonts w:ascii="Arial" w:hAnsi="Arial" w:cs="Arial"/>
          <w:b/>
          <w:sz w:val="18"/>
          <w:szCs w:val="18"/>
          <w:lang w:val="pl-PL"/>
        </w:rPr>
        <w:t>MARION NIKOL</w:t>
      </w:r>
    </w:p>
    <w:p w14:paraId="36AD87DD" w14:textId="77777777" w:rsidR="00240702" w:rsidRPr="0053335C" w:rsidRDefault="00240702" w:rsidP="00240702">
      <w:pPr>
        <w:spacing w:line="360" w:lineRule="auto"/>
        <w:ind w:right="-2128"/>
        <w:rPr>
          <w:rFonts w:ascii="Arial" w:hAnsi="Arial" w:cs="Arial"/>
          <w:b/>
          <w:sz w:val="18"/>
          <w:szCs w:val="18"/>
        </w:rPr>
      </w:pPr>
      <w:r w:rsidRPr="0053335C">
        <w:rPr>
          <w:rFonts w:ascii="Arial" w:hAnsi="Arial" w:cs="Arial"/>
          <w:b/>
          <w:sz w:val="18"/>
          <w:szCs w:val="18"/>
        </w:rPr>
        <w:t>KOMMUNIKATION FÜR INDUSTRIE &amp; TECHNOLOGIE</w:t>
      </w:r>
    </w:p>
    <w:p w14:paraId="3A41F6B0" w14:textId="4DD8288B" w:rsidR="00240702" w:rsidRPr="00427876" w:rsidRDefault="003A2478" w:rsidP="00240702">
      <w:pPr>
        <w:spacing w:line="360" w:lineRule="auto"/>
        <w:ind w:right="-2128"/>
        <w:rPr>
          <w:rFonts w:ascii="Arial" w:hAnsi="Arial" w:cs="Arial"/>
          <w:sz w:val="18"/>
          <w:szCs w:val="18"/>
        </w:rPr>
      </w:pPr>
      <w:r>
        <w:rPr>
          <w:rFonts w:ascii="Arial" w:hAnsi="Arial" w:cs="Arial"/>
          <w:sz w:val="18"/>
          <w:szCs w:val="18"/>
        </w:rPr>
        <w:t>Phone</w:t>
      </w:r>
      <w:r w:rsidR="00240702" w:rsidRPr="00427876">
        <w:rPr>
          <w:rFonts w:ascii="Arial" w:hAnsi="Arial" w:cs="Arial"/>
          <w:sz w:val="18"/>
          <w:szCs w:val="18"/>
        </w:rPr>
        <w:t>: +49 170 2731025</w:t>
      </w:r>
    </w:p>
    <w:p w14:paraId="0FA189C5" w14:textId="77777777" w:rsidR="00240702" w:rsidRPr="00427876" w:rsidRDefault="00240702" w:rsidP="00240702">
      <w:pPr>
        <w:spacing w:line="360" w:lineRule="auto"/>
        <w:ind w:right="-2128"/>
        <w:rPr>
          <w:rFonts w:ascii="Arial" w:hAnsi="Arial" w:cs="Arial"/>
          <w:sz w:val="18"/>
          <w:szCs w:val="18"/>
        </w:rPr>
      </w:pPr>
      <w:r w:rsidRPr="00427876">
        <w:rPr>
          <w:rFonts w:ascii="Arial" w:hAnsi="Arial" w:cs="Arial"/>
          <w:sz w:val="18"/>
          <w:szCs w:val="18"/>
        </w:rPr>
        <w:t>E-Mail:</w:t>
      </w:r>
      <w:r w:rsidRPr="00427876">
        <w:rPr>
          <w:rFonts w:ascii="Arial" w:hAnsi="Arial" w:cs="Arial"/>
          <w:sz w:val="18"/>
          <w:szCs w:val="18"/>
        </w:rPr>
        <w:tab/>
      </w:r>
      <w:hyperlink r:id="rId11" w:history="1">
        <w:r w:rsidRPr="00427876">
          <w:rPr>
            <w:rStyle w:val="Hyperlink"/>
            <w:rFonts w:ascii="Arial" w:hAnsi="Arial" w:cs="Arial"/>
            <w:sz w:val="18"/>
            <w:szCs w:val="18"/>
          </w:rPr>
          <w:t>info@intecsting.de</w:t>
        </w:r>
      </w:hyperlink>
      <w:r w:rsidRPr="00427876">
        <w:rPr>
          <w:rFonts w:ascii="Arial" w:hAnsi="Arial" w:cs="Arial"/>
          <w:sz w:val="18"/>
          <w:szCs w:val="18"/>
        </w:rPr>
        <w:t xml:space="preserve"> </w:t>
      </w:r>
    </w:p>
    <w:p w14:paraId="7E464F3D" w14:textId="08DC4C23" w:rsidR="00240702" w:rsidRPr="0017749B" w:rsidRDefault="00240702" w:rsidP="00DD5F12">
      <w:pPr>
        <w:spacing w:line="360" w:lineRule="auto"/>
        <w:ind w:right="-2128"/>
        <w:rPr>
          <w:rFonts w:ascii="Arial" w:hAnsi="Arial" w:cs="Arial"/>
          <w:color w:val="0000FF"/>
          <w:sz w:val="18"/>
          <w:szCs w:val="18"/>
          <w:u w:val="single"/>
        </w:rPr>
      </w:pPr>
      <w:r w:rsidRPr="00427876">
        <w:rPr>
          <w:rFonts w:ascii="Arial" w:hAnsi="Arial" w:cs="Arial"/>
          <w:sz w:val="18"/>
          <w:szCs w:val="18"/>
        </w:rPr>
        <w:t>Internet:</w:t>
      </w:r>
      <w:r w:rsidRPr="00427876">
        <w:rPr>
          <w:rFonts w:ascii="Arial" w:hAnsi="Arial" w:cs="Arial"/>
          <w:sz w:val="18"/>
          <w:szCs w:val="18"/>
        </w:rPr>
        <w:tab/>
      </w:r>
      <w:hyperlink r:id="rId12" w:history="1">
        <w:r w:rsidRPr="00427876">
          <w:rPr>
            <w:rStyle w:val="Hyperlink"/>
            <w:rFonts w:ascii="Arial" w:hAnsi="Arial" w:cs="Arial"/>
            <w:sz w:val="18"/>
            <w:szCs w:val="18"/>
          </w:rPr>
          <w:t>www.intecsting.de</w:t>
        </w:r>
      </w:hyperlink>
      <w:r w:rsidRPr="00427876">
        <w:rPr>
          <w:rFonts w:ascii="Arial" w:hAnsi="Arial" w:cs="Arial"/>
          <w:sz w:val="18"/>
          <w:szCs w:val="18"/>
        </w:rPr>
        <w:t xml:space="preserve"> </w:t>
      </w:r>
      <w:bookmarkEnd w:id="0"/>
    </w:p>
    <w:sectPr w:rsidR="00240702" w:rsidRPr="0017749B" w:rsidSect="0017749B">
      <w:headerReference w:type="default" r:id="rId13"/>
      <w:footerReference w:type="even" r:id="rId14"/>
      <w:footerReference w:type="default" r:id="rId15"/>
      <w:headerReference w:type="first" r:id="rId16"/>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F0BC4" w14:textId="77777777" w:rsidR="00DC3D82" w:rsidRDefault="00DC3D82" w:rsidP="00597742">
      <w:r>
        <w:separator/>
      </w:r>
    </w:p>
  </w:endnote>
  <w:endnote w:type="continuationSeparator" w:id="0">
    <w:p w14:paraId="6989B91C" w14:textId="77777777" w:rsidR="00DC3D82" w:rsidRDefault="00DC3D82"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74D30667"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B244DD">
      <w:rPr>
        <w:rFonts w:ascii="Calibri" w:eastAsia="MS Gothic" w:hAnsi="Calibri" w:cs="Arial"/>
        <w:bCs/>
        <w:sz w:val="16"/>
        <w:szCs w:val="16"/>
      </w:rPr>
      <w:t>22</w:t>
    </w:r>
    <w:r w:rsidR="003F1E58">
      <w:rPr>
        <w:rFonts w:ascii="Calibri" w:eastAsia="MS Gothic" w:hAnsi="Calibri" w:cs="Arial"/>
        <w:bCs/>
        <w:sz w:val="16"/>
        <w:szCs w:val="16"/>
      </w:rPr>
      <w:t>-0</w:t>
    </w:r>
    <w:r w:rsidR="00B244DD">
      <w:rPr>
        <w:rFonts w:ascii="Calibri" w:eastAsia="MS Gothic" w:hAnsi="Calibri" w:cs="Arial"/>
        <w:bCs/>
        <w:sz w:val="16"/>
        <w:szCs w:val="16"/>
      </w:rPr>
      <w:t>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82AEE">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82AEE">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784C84AA"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B244DD">
      <w:rPr>
        <w:rFonts w:ascii="Calibri" w:eastAsia="MS Gothic" w:hAnsi="Calibri" w:cs="Arial"/>
        <w:bCs/>
        <w:sz w:val="16"/>
        <w:szCs w:val="16"/>
      </w:rPr>
      <w:t>22</w:t>
    </w:r>
    <w:r w:rsidR="003F1E58">
      <w:rPr>
        <w:rFonts w:ascii="Calibri" w:eastAsia="MS Gothic" w:hAnsi="Calibri" w:cs="Arial"/>
        <w:bCs/>
        <w:sz w:val="16"/>
        <w:szCs w:val="16"/>
      </w:rPr>
      <w:t>-0</w:t>
    </w:r>
    <w:r w:rsidR="00B244DD">
      <w:rPr>
        <w:rFonts w:ascii="Calibri" w:eastAsia="MS Gothic" w:hAnsi="Calibri" w:cs="Arial"/>
        <w:bCs/>
        <w:sz w:val="16"/>
        <w:szCs w:val="16"/>
      </w:rPr>
      <w:t>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82AEE">
      <w:rPr>
        <w:rFonts w:ascii="Calibri" w:eastAsia="Arial Unicode MS" w:hAnsi="Calibri" w:cs="Arial Unicode MS"/>
        <w:noProof/>
        <w:sz w:val="16"/>
        <w:szCs w:val="16"/>
      </w:rPr>
      <w:t>1</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82AEE">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781AA" w14:textId="77777777" w:rsidR="00DC3D82" w:rsidRDefault="00DC3D82" w:rsidP="00597742">
      <w:r>
        <w:separator/>
      </w:r>
    </w:p>
  </w:footnote>
  <w:footnote w:type="continuationSeparator" w:id="0">
    <w:p w14:paraId="6D8D8EB8" w14:textId="77777777" w:rsidR="00DC3D82" w:rsidRDefault="00DC3D82"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DC3D82">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E14269"/>
    <w:multiLevelType w:val="hybridMultilevel"/>
    <w:tmpl w:val="D5629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30C79"/>
    <w:rsid w:val="000376DC"/>
    <w:rsid w:val="0004222D"/>
    <w:rsid w:val="00053947"/>
    <w:rsid w:val="000653B1"/>
    <w:rsid w:val="00066165"/>
    <w:rsid w:val="00067AA4"/>
    <w:rsid w:val="00073E16"/>
    <w:rsid w:val="00075E4D"/>
    <w:rsid w:val="00077364"/>
    <w:rsid w:val="00077912"/>
    <w:rsid w:val="000809C0"/>
    <w:rsid w:val="000832D9"/>
    <w:rsid w:val="000A4888"/>
    <w:rsid w:val="000A6053"/>
    <w:rsid w:val="000B0FE4"/>
    <w:rsid w:val="000D43E7"/>
    <w:rsid w:val="000D4B4B"/>
    <w:rsid w:val="000E4917"/>
    <w:rsid w:val="000E76EA"/>
    <w:rsid w:val="000F1127"/>
    <w:rsid w:val="00114485"/>
    <w:rsid w:val="00144097"/>
    <w:rsid w:val="00153087"/>
    <w:rsid w:val="001627DE"/>
    <w:rsid w:val="00165900"/>
    <w:rsid w:val="0016610B"/>
    <w:rsid w:val="0017749B"/>
    <w:rsid w:val="001B17A5"/>
    <w:rsid w:val="001B6A55"/>
    <w:rsid w:val="001B7225"/>
    <w:rsid w:val="001C2417"/>
    <w:rsid w:val="001C5D27"/>
    <w:rsid w:val="001D7296"/>
    <w:rsid w:val="001E0DD6"/>
    <w:rsid w:val="001F3A49"/>
    <w:rsid w:val="001F4AFB"/>
    <w:rsid w:val="00205F09"/>
    <w:rsid w:val="002142F2"/>
    <w:rsid w:val="00217CFC"/>
    <w:rsid w:val="00222D44"/>
    <w:rsid w:val="00225AB8"/>
    <w:rsid w:val="00240702"/>
    <w:rsid w:val="002441FC"/>
    <w:rsid w:val="002457A8"/>
    <w:rsid w:val="00251C83"/>
    <w:rsid w:val="00254FF3"/>
    <w:rsid w:val="002566D4"/>
    <w:rsid w:val="0026264D"/>
    <w:rsid w:val="00262958"/>
    <w:rsid w:val="0026760C"/>
    <w:rsid w:val="002766BE"/>
    <w:rsid w:val="00285905"/>
    <w:rsid w:val="00293470"/>
    <w:rsid w:val="00294CCF"/>
    <w:rsid w:val="002A31BB"/>
    <w:rsid w:val="002A4C37"/>
    <w:rsid w:val="002A646C"/>
    <w:rsid w:val="002A7437"/>
    <w:rsid w:val="002D0145"/>
    <w:rsid w:val="002D205C"/>
    <w:rsid w:val="002D3E2B"/>
    <w:rsid w:val="002D5864"/>
    <w:rsid w:val="002F1D53"/>
    <w:rsid w:val="002F5E00"/>
    <w:rsid w:val="002F5EFB"/>
    <w:rsid w:val="002F6C8B"/>
    <w:rsid w:val="0030471C"/>
    <w:rsid w:val="00310FF8"/>
    <w:rsid w:val="00312978"/>
    <w:rsid w:val="00316C05"/>
    <w:rsid w:val="003212BA"/>
    <w:rsid w:val="00331084"/>
    <w:rsid w:val="0033301E"/>
    <w:rsid w:val="00341910"/>
    <w:rsid w:val="003800FF"/>
    <w:rsid w:val="00381FFB"/>
    <w:rsid w:val="00382AEE"/>
    <w:rsid w:val="00383012"/>
    <w:rsid w:val="003862E3"/>
    <w:rsid w:val="00387845"/>
    <w:rsid w:val="003A2478"/>
    <w:rsid w:val="003A7062"/>
    <w:rsid w:val="003B011A"/>
    <w:rsid w:val="003B5BBC"/>
    <w:rsid w:val="003B5FF9"/>
    <w:rsid w:val="003B6183"/>
    <w:rsid w:val="003B763C"/>
    <w:rsid w:val="003C394F"/>
    <w:rsid w:val="003D2466"/>
    <w:rsid w:val="003D492B"/>
    <w:rsid w:val="003E5565"/>
    <w:rsid w:val="003E66DE"/>
    <w:rsid w:val="003E6968"/>
    <w:rsid w:val="003F1E58"/>
    <w:rsid w:val="003F5EC1"/>
    <w:rsid w:val="00404097"/>
    <w:rsid w:val="00411012"/>
    <w:rsid w:val="004114E7"/>
    <w:rsid w:val="00413D96"/>
    <w:rsid w:val="00427876"/>
    <w:rsid w:val="004364BA"/>
    <w:rsid w:val="00440718"/>
    <w:rsid w:val="00456A08"/>
    <w:rsid w:val="0046500A"/>
    <w:rsid w:val="004704FB"/>
    <w:rsid w:val="00471382"/>
    <w:rsid w:val="00473946"/>
    <w:rsid w:val="00476ACF"/>
    <w:rsid w:val="00484F7C"/>
    <w:rsid w:val="004A2078"/>
    <w:rsid w:val="004A6CB4"/>
    <w:rsid w:val="004B12BF"/>
    <w:rsid w:val="004B332E"/>
    <w:rsid w:val="004C6E3B"/>
    <w:rsid w:val="004F04BF"/>
    <w:rsid w:val="00505617"/>
    <w:rsid w:val="005277A8"/>
    <w:rsid w:val="00547094"/>
    <w:rsid w:val="00552D72"/>
    <w:rsid w:val="00560CF5"/>
    <w:rsid w:val="0056204B"/>
    <w:rsid w:val="005744B9"/>
    <w:rsid w:val="00582839"/>
    <w:rsid w:val="005907E8"/>
    <w:rsid w:val="00594A55"/>
    <w:rsid w:val="00597639"/>
    <w:rsid w:val="00597742"/>
    <w:rsid w:val="005A0B51"/>
    <w:rsid w:val="005B79E5"/>
    <w:rsid w:val="005C24B8"/>
    <w:rsid w:val="005C2EC1"/>
    <w:rsid w:val="005D28FB"/>
    <w:rsid w:val="005E3EE2"/>
    <w:rsid w:val="005F2DA1"/>
    <w:rsid w:val="00600110"/>
    <w:rsid w:val="006006A0"/>
    <w:rsid w:val="00601C45"/>
    <w:rsid w:val="00606820"/>
    <w:rsid w:val="00612831"/>
    <w:rsid w:val="006145B4"/>
    <w:rsid w:val="006247BB"/>
    <w:rsid w:val="00625AA6"/>
    <w:rsid w:val="00627A2F"/>
    <w:rsid w:val="00636CE2"/>
    <w:rsid w:val="00643706"/>
    <w:rsid w:val="0065560C"/>
    <w:rsid w:val="00657227"/>
    <w:rsid w:val="006641CE"/>
    <w:rsid w:val="0068467F"/>
    <w:rsid w:val="00693585"/>
    <w:rsid w:val="006A36F4"/>
    <w:rsid w:val="006A6CCD"/>
    <w:rsid w:val="006B3FC6"/>
    <w:rsid w:val="006C0645"/>
    <w:rsid w:val="006C6199"/>
    <w:rsid w:val="006C778D"/>
    <w:rsid w:val="006E0A47"/>
    <w:rsid w:val="006E1FE7"/>
    <w:rsid w:val="00703568"/>
    <w:rsid w:val="00704C21"/>
    <w:rsid w:val="00704EEF"/>
    <w:rsid w:val="00704FB6"/>
    <w:rsid w:val="00705D2F"/>
    <w:rsid w:val="00707927"/>
    <w:rsid w:val="00722906"/>
    <w:rsid w:val="00722F5B"/>
    <w:rsid w:val="0072320D"/>
    <w:rsid w:val="00740244"/>
    <w:rsid w:val="00742400"/>
    <w:rsid w:val="0076150F"/>
    <w:rsid w:val="007773E0"/>
    <w:rsid w:val="0077743A"/>
    <w:rsid w:val="00783234"/>
    <w:rsid w:val="007A604B"/>
    <w:rsid w:val="007A72C3"/>
    <w:rsid w:val="007B33E2"/>
    <w:rsid w:val="007B3593"/>
    <w:rsid w:val="007B4164"/>
    <w:rsid w:val="007E4E15"/>
    <w:rsid w:val="007E6A3A"/>
    <w:rsid w:val="007F319A"/>
    <w:rsid w:val="00801359"/>
    <w:rsid w:val="008238B1"/>
    <w:rsid w:val="008314B1"/>
    <w:rsid w:val="0083152D"/>
    <w:rsid w:val="00854997"/>
    <w:rsid w:val="008606DA"/>
    <w:rsid w:val="0086105D"/>
    <w:rsid w:val="00876A66"/>
    <w:rsid w:val="0088346D"/>
    <w:rsid w:val="00892F88"/>
    <w:rsid w:val="00893AF0"/>
    <w:rsid w:val="008A4241"/>
    <w:rsid w:val="008A7A05"/>
    <w:rsid w:val="008B1CFB"/>
    <w:rsid w:val="008B2B87"/>
    <w:rsid w:val="008C5AD5"/>
    <w:rsid w:val="008C7580"/>
    <w:rsid w:val="008E0F66"/>
    <w:rsid w:val="008E2160"/>
    <w:rsid w:val="008F369A"/>
    <w:rsid w:val="008F4AA4"/>
    <w:rsid w:val="00902D7E"/>
    <w:rsid w:val="009125B0"/>
    <w:rsid w:val="00917D43"/>
    <w:rsid w:val="00922C27"/>
    <w:rsid w:val="00941A08"/>
    <w:rsid w:val="009477F2"/>
    <w:rsid w:val="00975664"/>
    <w:rsid w:val="0098220D"/>
    <w:rsid w:val="009826A6"/>
    <w:rsid w:val="0098797B"/>
    <w:rsid w:val="00996EC0"/>
    <w:rsid w:val="009A11A8"/>
    <w:rsid w:val="009A63DD"/>
    <w:rsid w:val="009B553C"/>
    <w:rsid w:val="009B7BEB"/>
    <w:rsid w:val="009C4363"/>
    <w:rsid w:val="009C4E30"/>
    <w:rsid w:val="009C5FD4"/>
    <w:rsid w:val="009C6592"/>
    <w:rsid w:val="009D09C4"/>
    <w:rsid w:val="009E6649"/>
    <w:rsid w:val="00A02600"/>
    <w:rsid w:val="00A03E6F"/>
    <w:rsid w:val="00A10B39"/>
    <w:rsid w:val="00A13938"/>
    <w:rsid w:val="00A14903"/>
    <w:rsid w:val="00A1504B"/>
    <w:rsid w:val="00A21C56"/>
    <w:rsid w:val="00A451BF"/>
    <w:rsid w:val="00A4762B"/>
    <w:rsid w:val="00A66FF3"/>
    <w:rsid w:val="00A96902"/>
    <w:rsid w:val="00A97E06"/>
    <w:rsid w:val="00AA01C0"/>
    <w:rsid w:val="00AA27C5"/>
    <w:rsid w:val="00AB05B2"/>
    <w:rsid w:val="00AB0FA0"/>
    <w:rsid w:val="00AB6C7E"/>
    <w:rsid w:val="00AC5BF5"/>
    <w:rsid w:val="00AC7900"/>
    <w:rsid w:val="00AE3374"/>
    <w:rsid w:val="00AE4711"/>
    <w:rsid w:val="00B02F54"/>
    <w:rsid w:val="00B0364A"/>
    <w:rsid w:val="00B049E1"/>
    <w:rsid w:val="00B10501"/>
    <w:rsid w:val="00B13146"/>
    <w:rsid w:val="00B13F77"/>
    <w:rsid w:val="00B163B6"/>
    <w:rsid w:val="00B16427"/>
    <w:rsid w:val="00B17AE7"/>
    <w:rsid w:val="00B22495"/>
    <w:rsid w:val="00B244DD"/>
    <w:rsid w:val="00B31A00"/>
    <w:rsid w:val="00B42F32"/>
    <w:rsid w:val="00B44162"/>
    <w:rsid w:val="00B4460E"/>
    <w:rsid w:val="00B51D0A"/>
    <w:rsid w:val="00B534AA"/>
    <w:rsid w:val="00B53E17"/>
    <w:rsid w:val="00B66F64"/>
    <w:rsid w:val="00B716ED"/>
    <w:rsid w:val="00B81AF1"/>
    <w:rsid w:val="00BA42F7"/>
    <w:rsid w:val="00BA76DA"/>
    <w:rsid w:val="00BB2922"/>
    <w:rsid w:val="00BB2E21"/>
    <w:rsid w:val="00BC511B"/>
    <w:rsid w:val="00BD28B7"/>
    <w:rsid w:val="00BE3A08"/>
    <w:rsid w:val="00BE3D3D"/>
    <w:rsid w:val="00C0258B"/>
    <w:rsid w:val="00C042DD"/>
    <w:rsid w:val="00C048A1"/>
    <w:rsid w:val="00C15D74"/>
    <w:rsid w:val="00C246B6"/>
    <w:rsid w:val="00C33E34"/>
    <w:rsid w:val="00C366A8"/>
    <w:rsid w:val="00C3785D"/>
    <w:rsid w:val="00C403F9"/>
    <w:rsid w:val="00C41294"/>
    <w:rsid w:val="00C503C6"/>
    <w:rsid w:val="00C80B26"/>
    <w:rsid w:val="00C9102D"/>
    <w:rsid w:val="00C952C8"/>
    <w:rsid w:val="00CA01FF"/>
    <w:rsid w:val="00CA4545"/>
    <w:rsid w:val="00CC24C0"/>
    <w:rsid w:val="00CC404F"/>
    <w:rsid w:val="00CC41AE"/>
    <w:rsid w:val="00CE541F"/>
    <w:rsid w:val="00CE5ADA"/>
    <w:rsid w:val="00CF74C6"/>
    <w:rsid w:val="00D02970"/>
    <w:rsid w:val="00D07669"/>
    <w:rsid w:val="00D14C91"/>
    <w:rsid w:val="00D22B2E"/>
    <w:rsid w:val="00D4195E"/>
    <w:rsid w:val="00D42BB4"/>
    <w:rsid w:val="00D507AA"/>
    <w:rsid w:val="00D50B58"/>
    <w:rsid w:val="00D557C4"/>
    <w:rsid w:val="00D635D2"/>
    <w:rsid w:val="00D649FD"/>
    <w:rsid w:val="00D75DFA"/>
    <w:rsid w:val="00D76E51"/>
    <w:rsid w:val="00D87B4E"/>
    <w:rsid w:val="00D90433"/>
    <w:rsid w:val="00D90B7D"/>
    <w:rsid w:val="00D911C2"/>
    <w:rsid w:val="00D95B51"/>
    <w:rsid w:val="00DA4D70"/>
    <w:rsid w:val="00DA57FB"/>
    <w:rsid w:val="00DC0869"/>
    <w:rsid w:val="00DC1AFE"/>
    <w:rsid w:val="00DC3D82"/>
    <w:rsid w:val="00DD5F12"/>
    <w:rsid w:val="00DF7C95"/>
    <w:rsid w:val="00E0293F"/>
    <w:rsid w:val="00E13106"/>
    <w:rsid w:val="00E2068B"/>
    <w:rsid w:val="00E25560"/>
    <w:rsid w:val="00E26EC5"/>
    <w:rsid w:val="00E35B30"/>
    <w:rsid w:val="00E363A5"/>
    <w:rsid w:val="00E5469E"/>
    <w:rsid w:val="00E7508F"/>
    <w:rsid w:val="00E803C2"/>
    <w:rsid w:val="00E8392F"/>
    <w:rsid w:val="00E86AB2"/>
    <w:rsid w:val="00EB31E5"/>
    <w:rsid w:val="00EC4C59"/>
    <w:rsid w:val="00EE10DF"/>
    <w:rsid w:val="00EE66A9"/>
    <w:rsid w:val="00EF187F"/>
    <w:rsid w:val="00F00E83"/>
    <w:rsid w:val="00F14078"/>
    <w:rsid w:val="00F21319"/>
    <w:rsid w:val="00F32EC7"/>
    <w:rsid w:val="00F42402"/>
    <w:rsid w:val="00F466DF"/>
    <w:rsid w:val="00F570A1"/>
    <w:rsid w:val="00F62FAC"/>
    <w:rsid w:val="00F715AC"/>
    <w:rsid w:val="00F73349"/>
    <w:rsid w:val="00F76F20"/>
    <w:rsid w:val="00F8013D"/>
    <w:rsid w:val="00F8615B"/>
    <w:rsid w:val="00FA3D67"/>
    <w:rsid w:val="00FB1A6E"/>
    <w:rsid w:val="00FB714E"/>
    <w:rsid w:val="00FC313D"/>
    <w:rsid w:val="00FC55D3"/>
    <w:rsid w:val="00FC6A42"/>
    <w:rsid w:val="00FD656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2">
    <w:name w:val="heading 2"/>
    <w:basedOn w:val="Standard"/>
    <w:next w:val="Standard"/>
    <w:link w:val="berschrift2Zchn"/>
    <w:uiPriority w:val="9"/>
    <w:semiHidden/>
    <w:unhideWhenUsed/>
    <w:qFormat/>
    <w:rsid w:val="009C5FD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berschrift2Zchn">
    <w:name w:val="Überschrift 2 Zchn"/>
    <w:basedOn w:val="Absatz-Standardschriftart"/>
    <w:link w:val="berschrift2"/>
    <w:uiPriority w:val="9"/>
    <w:semiHidden/>
    <w:rsid w:val="009C5FD4"/>
    <w:rPr>
      <w:rFonts w:asciiTheme="majorHAnsi" w:eastAsiaTheme="majorEastAsia" w:hAnsiTheme="majorHAnsi" w:cstheme="majorBidi"/>
      <w:color w:val="2E74B5" w:themeColor="accent1" w:themeShade="BF"/>
      <w:sz w:val="26"/>
      <w:szCs w:val="2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41886">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38907113">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289436646">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53548317">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5667205">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34841589">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0607682">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300432">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88698583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4353382">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tecsting.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ntecsting.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wieland-electric.de" TargetMode="External"/><Relationship Id="rId4" Type="http://schemas.openxmlformats.org/officeDocument/2006/relationships/settings" Target="settings.xml"/><Relationship Id="rId9" Type="http://schemas.openxmlformats.org/officeDocument/2006/relationships/hyperlink" Target="mailto:communications@wieland-electric.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B7329-D076-47E6-A8F2-E4C68B590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542</Words>
  <Characters>3419</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3954</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2021-07-08T10:03:00Z</cp:lastPrinted>
  <dcterms:created xsi:type="dcterms:W3CDTF">2022-02-04T09:44:00Z</dcterms:created>
  <dcterms:modified xsi:type="dcterms:W3CDTF">2022-02-04T09:44:00Z</dcterms:modified>
</cp:coreProperties>
</file>