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4262EAA" w:rsidR="00801359" w:rsidRPr="006C6199" w:rsidRDefault="001D7296" w:rsidP="001D7296">
      <w:pPr>
        <w:spacing w:line="216" w:lineRule="auto"/>
        <w:ind w:right="-2126"/>
        <w:rPr>
          <w:rFonts w:ascii="Calibri" w:hAnsi="Calibri" w:cs="Arial"/>
          <w:b/>
          <w:sz w:val="52"/>
          <w:szCs w:val="52"/>
        </w:rPr>
      </w:pPr>
      <w:r>
        <w:rPr>
          <w:rFonts w:ascii="Calibri" w:hAnsi="Calibri" w:cs="Arial"/>
          <w:sz w:val="28"/>
          <w:szCs w:val="28"/>
        </w:rPr>
        <w:br/>
      </w:r>
      <w:r w:rsidR="004704FB" w:rsidRPr="006C6199">
        <w:rPr>
          <w:rFonts w:ascii="Calibri" w:hAnsi="Calibri" w:cs="Arial"/>
          <w:b/>
          <w:sz w:val="52"/>
          <w:szCs w:val="52"/>
        </w:rPr>
        <w:t xml:space="preserve">PRESSE </w:t>
      </w:r>
      <w:r w:rsidR="004704FB" w:rsidRPr="006C6199">
        <w:rPr>
          <w:rFonts w:ascii="Calibri" w:hAnsi="Calibri" w:cs="Arial"/>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C6199" w:rsidRDefault="002D205C" w:rsidP="00B049E1">
      <w:pPr>
        <w:ind w:right="-2128"/>
        <w:rPr>
          <w:rFonts w:ascii="Calibri" w:hAnsi="Calibri" w:cs="Arial"/>
          <w:sz w:val="20"/>
          <w:szCs w:val="20"/>
        </w:rPr>
      </w:pPr>
    </w:p>
    <w:p w14:paraId="4C115D91" w14:textId="77777777" w:rsidR="00B4460E" w:rsidRPr="006C6199" w:rsidRDefault="00B4460E" w:rsidP="009A11A8">
      <w:pPr>
        <w:ind w:right="-2128"/>
        <w:rPr>
          <w:rFonts w:ascii="Calibri" w:hAnsi="Calibri" w:cs="Arial"/>
          <w:sz w:val="20"/>
          <w:szCs w:val="20"/>
        </w:rPr>
      </w:pPr>
    </w:p>
    <w:p w14:paraId="513F5A71" w14:textId="77777777"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7C584BFC" w14:textId="4AF4AFD8" w:rsidR="00B66F64" w:rsidRPr="0074524B" w:rsidRDefault="0074524B" w:rsidP="003B0851">
      <w:pPr>
        <w:spacing w:line="276" w:lineRule="auto"/>
        <w:ind w:right="-2128"/>
        <w:jc w:val="both"/>
        <w:rPr>
          <w:rFonts w:ascii="Arial" w:hAnsi="Arial" w:cs="Arial"/>
          <w:sz w:val="36"/>
          <w:szCs w:val="36"/>
        </w:rPr>
      </w:pPr>
      <w:r w:rsidRPr="0074524B">
        <w:rPr>
          <w:rFonts w:ascii="Arial" w:hAnsi="Arial" w:cs="Arial"/>
          <w:sz w:val="36"/>
          <w:szCs w:val="36"/>
        </w:rPr>
        <w:t>ROBUSTER SWITCH FÜR DEN EINSATZ IM FELD</w:t>
      </w:r>
    </w:p>
    <w:p w14:paraId="00C881D7" w14:textId="77777777" w:rsidR="005F6520" w:rsidRPr="0074524B" w:rsidRDefault="005F6520" w:rsidP="003B0851">
      <w:pPr>
        <w:spacing w:line="276" w:lineRule="auto"/>
        <w:ind w:right="-2128"/>
        <w:jc w:val="both"/>
        <w:rPr>
          <w:rFonts w:ascii="Arial" w:hAnsi="Arial" w:cs="Arial"/>
        </w:rPr>
      </w:pPr>
    </w:p>
    <w:p w14:paraId="48E46826" w14:textId="0A4F123F" w:rsidR="00066165" w:rsidRPr="00A958C6" w:rsidRDefault="00FA79CD" w:rsidP="003B0851">
      <w:pPr>
        <w:spacing w:line="276" w:lineRule="auto"/>
        <w:ind w:right="-2128"/>
        <w:jc w:val="both"/>
        <w:rPr>
          <w:rFonts w:ascii="Arial" w:hAnsi="Arial" w:cs="Arial"/>
          <w:color w:val="000000" w:themeColor="text1"/>
        </w:rPr>
      </w:pPr>
      <w:r>
        <w:rPr>
          <w:rFonts w:ascii="Arial" w:hAnsi="Arial" w:cs="Arial"/>
          <w:color w:val="000000" w:themeColor="text1"/>
        </w:rPr>
        <w:t xml:space="preserve">Der </w:t>
      </w:r>
      <w:r w:rsidR="00FD38EA">
        <w:rPr>
          <w:rFonts w:ascii="Arial" w:hAnsi="Arial" w:cs="Arial"/>
          <w:color w:val="000000" w:themeColor="text1"/>
        </w:rPr>
        <w:t>neue</w:t>
      </w:r>
      <w:r w:rsidR="005F6520" w:rsidRPr="00A958C6">
        <w:rPr>
          <w:rFonts w:ascii="Arial" w:hAnsi="Arial" w:cs="Arial"/>
          <w:color w:val="000000" w:themeColor="text1"/>
        </w:rPr>
        <w:t xml:space="preserve"> </w:t>
      </w:r>
      <w:r w:rsidR="00A75188" w:rsidRPr="00A958C6">
        <w:rPr>
          <w:rFonts w:ascii="Arial" w:hAnsi="Arial" w:cs="Arial"/>
          <w:color w:val="000000" w:themeColor="text1"/>
        </w:rPr>
        <w:t>IP67</w:t>
      </w:r>
      <w:r w:rsidR="00A958C6" w:rsidRPr="00A958C6">
        <w:rPr>
          <w:rFonts w:ascii="Arial" w:hAnsi="Arial" w:cs="Arial"/>
          <w:color w:val="000000" w:themeColor="text1"/>
        </w:rPr>
        <w:t xml:space="preserve">-Switch </w:t>
      </w:r>
      <w:r w:rsidR="00FD38EA">
        <w:rPr>
          <w:rFonts w:ascii="Arial" w:hAnsi="Arial" w:cs="Arial"/>
          <w:color w:val="000000" w:themeColor="text1"/>
        </w:rPr>
        <w:t>von Wieland Electric</w:t>
      </w:r>
      <w:r w:rsidR="00A958C6" w:rsidRPr="00A958C6">
        <w:rPr>
          <w:rFonts w:ascii="Arial" w:hAnsi="Arial" w:cs="Arial"/>
          <w:color w:val="000000" w:themeColor="text1"/>
        </w:rPr>
        <w:t xml:space="preserve"> </w:t>
      </w:r>
      <w:r>
        <w:rPr>
          <w:rFonts w:ascii="Arial" w:hAnsi="Arial" w:cs="Arial"/>
          <w:color w:val="000000" w:themeColor="text1"/>
        </w:rPr>
        <w:t>ermöglicht auch unter widrigsten Umgebungsbedingungen einen zuverlässigen Betrieb</w:t>
      </w:r>
    </w:p>
    <w:p w14:paraId="4B6FEFB5" w14:textId="77777777" w:rsidR="0077743A" w:rsidRPr="00A958C6" w:rsidRDefault="0077743A" w:rsidP="003B0851">
      <w:pPr>
        <w:spacing w:line="360" w:lineRule="auto"/>
        <w:ind w:right="-2128"/>
        <w:jc w:val="both"/>
        <w:rPr>
          <w:rFonts w:ascii="Arial" w:hAnsi="Arial" w:cs="Arial"/>
          <w:sz w:val="20"/>
          <w:szCs w:val="20"/>
        </w:rPr>
      </w:pPr>
    </w:p>
    <w:p w14:paraId="4A0B27DA" w14:textId="0382DC11" w:rsidR="006A5E32" w:rsidRPr="00455F89" w:rsidRDefault="00455F89" w:rsidP="003B0851">
      <w:pPr>
        <w:spacing w:line="360" w:lineRule="auto"/>
        <w:ind w:right="-2128"/>
        <w:jc w:val="both"/>
        <w:rPr>
          <w:rFonts w:ascii="Arial" w:hAnsi="Arial" w:cs="Arial"/>
          <w:sz w:val="20"/>
          <w:szCs w:val="20"/>
        </w:rPr>
      </w:pPr>
      <w:r w:rsidRPr="00455F89">
        <w:rPr>
          <w:rFonts w:ascii="Arial" w:hAnsi="Arial" w:cs="Arial"/>
          <w:sz w:val="20"/>
          <w:szCs w:val="20"/>
        </w:rPr>
        <w:t>Modular aufgebaute und fle</w:t>
      </w:r>
      <w:r>
        <w:rPr>
          <w:rFonts w:ascii="Arial" w:hAnsi="Arial" w:cs="Arial"/>
          <w:sz w:val="20"/>
          <w:szCs w:val="20"/>
        </w:rPr>
        <w:t>xible Maschinenkonzepte gewinnen</w:t>
      </w:r>
      <w:r w:rsidR="000D2B0D">
        <w:rPr>
          <w:rFonts w:ascii="Arial" w:hAnsi="Arial" w:cs="Arial"/>
          <w:sz w:val="20"/>
          <w:szCs w:val="20"/>
        </w:rPr>
        <w:t xml:space="preserve"> </w:t>
      </w:r>
      <w:r>
        <w:rPr>
          <w:rFonts w:ascii="Arial" w:hAnsi="Arial" w:cs="Arial"/>
          <w:sz w:val="20"/>
          <w:szCs w:val="20"/>
        </w:rPr>
        <w:t xml:space="preserve">an Bedeutung. </w:t>
      </w:r>
      <w:r w:rsidR="00DE0E5B">
        <w:rPr>
          <w:rFonts w:ascii="Arial" w:hAnsi="Arial" w:cs="Arial"/>
          <w:sz w:val="20"/>
          <w:szCs w:val="20"/>
        </w:rPr>
        <w:t xml:space="preserve">Im Zuge dieser Entwicklung werden </w:t>
      </w:r>
      <w:r w:rsidR="0074524B">
        <w:rPr>
          <w:rFonts w:ascii="Arial" w:hAnsi="Arial" w:cs="Arial"/>
          <w:sz w:val="20"/>
          <w:szCs w:val="20"/>
        </w:rPr>
        <w:t>Automatisierungskomponenten</w:t>
      </w:r>
      <w:r w:rsidR="000D2B0D">
        <w:rPr>
          <w:rFonts w:ascii="Arial" w:hAnsi="Arial" w:cs="Arial"/>
          <w:sz w:val="20"/>
          <w:szCs w:val="20"/>
        </w:rPr>
        <w:t xml:space="preserve"> zunehmend dezentral angebunden</w:t>
      </w:r>
      <w:r w:rsidR="0074524B">
        <w:rPr>
          <w:rFonts w:ascii="Arial" w:hAnsi="Arial" w:cs="Arial"/>
          <w:sz w:val="20"/>
          <w:szCs w:val="20"/>
        </w:rPr>
        <w:t>. Dies gilt auch für</w:t>
      </w:r>
      <w:r w:rsidR="000D2B0D">
        <w:rPr>
          <w:rFonts w:ascii="Arial" w:hAnsi="Arial" w:cs="Arial"/>
          <w:sz w:val="20"/>
          <w:szCs w:val="20"/>
        </w:rPr>
        <w:t xml:space="preserve"> </w:t>
      </w:r>
      <w:r w:rsidR="00FD38EA">
        <w:rPr>
          <w:rFonts w:ascii="Arial" w:hAnsi="Arial" w:cs="Arial"/>
          <w:sz w:val="20"/>
          <w:szCs w:val="20"/>
        </w:rPr>
        <w:t>IP-</w:t>
      </w:r>
      <w:r w:rsidR="00DE0E5B">
        <w:rPr>
          <w:rFonts w:ascii="Arial" w:hAnsi="Arial" w:cs="Arial"/>
          <w:sz w:val="20"/>
          <w:szCs w:val="20"/>
        </w:rPr>
        <w:t>Switches</w:t>
      </w:r>
      <w:r w:rsidR="00FD38EA">
        <w:rPr>
          <w:rFonts w:ascii="Arial" w:hAnsi="Arial" w:cs="Arial"/>
          <w:sz w:val="20"/>
          <w:szCs w:val="20"/>
        </w:rPr>
        <w:t>,</w:t>
      </w:r>
      <w:r w:rsidR="000D2B0D">
        <w:rPr>
          <w:rFonts w:ascii="Arial" w:hAnsi="Arial" w:cs="Arial"/>
          <w:sz w:val="20"/>
          <w:szCs w:val="20"/>
        </w:rPr>
        <w:t xml:space="preserve"> die nicht mehr</w:t>
      </w:r>
      <w:r w:rsidR="00A958C6">
        <w:rPr>
          <w:rFonts w:ascii="Arial" w:hAnsi="Arial" w:cs="Arial"/>
          <w:sz w:val="20"/>
          <w:szCs w:val="20"/>
        </w:rPr>
        <w:t xml:space="preserve"> nur</w:t>
      </w:r>
      <w:r w:rsidR="000D2B0D">
        <w:rPr>
          <w:rFonts w:ascii="Arial" w:hAnsi="Arial" w:cs="Arial"/>
          <w:sz w:val="20"/>
          <w:szCs w:val="20"/>
        </w:rPr>
        <w:t xml:space="preserve"> im </w:t>
      </w:r>
      <w:r w:rsidR="003B0851">
        <w:rPr>
          <w:rFonts w:ascii="Arial" w:hAnsi="Arial" w:cs="Arial"/>
          <w:sz w:val="20"/>
          <w:szCs w:val="20"/>
        </w:rPr>
        <w:t>Schaltschrank</w:t>
      </w:r>
      <w:r w:rsidR="000D2B0D">
        <w:rPr>
          <w:rFonts w:ascii="Arial" w:hAnsi="Arial" w:cs="Arial"/>
          <w:sz w:val="20"/>
          <w:szCs w:val="20"/>
        </w:rPr>
        <w:t>, sondern</w:t>
      </w:r>
      <w:r w:rsidR="00A958C6">
        <w:rPr>
          <w:rFonts w:ascii="Arial" w:hAnsi="Arial" w:cs="Arial"/>
          <w:sz w:val="20"/>
          <w:szCs w:val="20"/>
        </w:rPr>
        <w:t xml:space="preserve"> auch</w:t>
      </w:r>
      <w:r w:rsidR="000D2B0D">
        <w:rPr>
          <w:rFonts w:ascii="Arial" w:hAnsi="Arial" w:cs="Arial"/>
          <w:sz w:val="20"/>
          <w:szCs w:val="20"/>
        </w:rPr>
        <w:t xml:space="preserve"> </w:t>
      </w:r>
      <w:r w:rsidR="00DE0E5B">
        <w:rPr>
          <w:rFonts w:ascii="Arial" w:hAnsi="Arial" w:cs="Arial"/>
          <w:sz w:val="20"/>
          <w:szCs w:val="20"/>
        </w:rPr>
        <w:t>direkt an der Maschine montiert</w:t>
      </w:r>
      <w:r w:rsidR="000D2B0D">
        <w:rPr>
          <w:rFonts w:ascii="Arial" w:hAnsi="Arial" w:cs="Arial"/>
          <w:sz w:val="20"/>
          <w:szCs w:val="20"/>
        </w:rPr>
        <w:t xml:space="preserve"> werden</w:t>
      </w:r>
      <w:r w:rsidR="00DE0E5B">
        <w:rPr>
          <w:rFonts w:ascii="Arial" w:hAnsi="Arial" w:cs="Arial"/>
          <w:sz w:val="20"/>
          <w:szCs w:val="20"/>
        </w:rPr>
        <w:t xml:space="preserve">. Um unter diesen Umständen einen zuverlässigen Betrieb der </w:t>
      </w:r>
      <w:r w:rsidR="000D2B0D">
        <w:rPr>
          <w:rFonts w:ascii="Arial" w:hAnsi="Arial" w:cs="Arial"/>
          <w:sz w:val="20"/>
          <w:szCs w:val="20"/>
        </w:rPr>
        <w:t>Netzwerkkomponenten</w:t>
      </w:r>
      <w:r w:rsidR="00DE0E5B">
        <w:rPr>
          <w:rFonts w:ascii="Arial" w:hAnsi="Arial" w:cs="Arial"/>
          <w:sz w:val="20"/>
          <w:szCs w:val="20"/>
        </w:rPr>
        <w:t xml:space="preserve"> sicherstellen zu können, müssen </w:t>
      </w:r>
      <w:r w:rsidR="00FA79CD">
        <w:rPr>
          <w:rFonts w:ascii="Arial" w:hAnsi="Arial" w:cs="Arial"/>
          <w:sz w:val="20"/>
          <w:szCs w:val="20"/>
        </w:rPr>
        <w:t>die Geräte</w:t>
      </w:r>
      <w:r w:rsidR="00A958C6">
        <w:rPr>
          <w:rFonts w:ascii="Arial" w:hAnsi="Arial" w:cs="Arial"/>
          <w:sz w:val="20"/>
          <w:szCs w:val="20"/>
        </w:rPr>
        <w:t xml:space="preserve"> </w:t>
      </w:r>
      <w:r w:rsidR="000D2B0D">
        <w:rPr>
          <w:rFonts w:ascii="Arial" w:hAnsi="Arial" w:cs="Arial"/>
          <w:sz w:val="20"/>
          <w:szCs w:val="20"/>
        </w:rPr>
        <w:t>hohen</w:t>
      </w:r>
      <w:r w:rsidR="00DE0E5B">
        <w:rPr>
          <w:rFonts w:ascii="Arial" w:hAnsi="Arial" w:cs="Arial"/>
          <w:sz w:val="20"/>
          <w:szCs w:val="20"/>
        </w:rPr>
        <w:t xml:space="preserve"> Anforderungen gerecht werden</w:t>
      </w:r>
      <w:r w:rsidR="0074524B">
        <w:rPr>
          <w:rFonts w:ascii="Arial" w:hAnsi="Arial" w:cs="Arial"/>
          <w:sz w:val="20"/>
          <w:szCs w:val="20"/>
        </w:rPr>
        <w:t>.</w:t>
      </w:r>
      <w:r w:rsidR="000D2B0D">
        <w:rPr>
          <w:rFonts w:ascii="Arial" w:hAnsi="Arial" w:cs="Arial"/>
          <w:sz w:val="20"/>
          <w:szCs w:val="20"/>
        </w:rPr>
        <w:t xml:space="preserve"> </w:t>
      </w:r>
      <w:r w:rsidR="0074524B">
        <w:rPr>
          <w:rFonts w:ascii="Arial" w:hAnsi="Arial" w:cs="Arial"/>
          <w:sz w:val="20"/>
          <w:szCs w:val="20"/>
        </w:rPr>
        <w:t>Schließlich sind</w:t>
      </w:r>
      <w:r w:rsidR="000D2B0D">
        <w:rPr>
          <w:rFonts w:ascii="Arial" w:hAnsi="Arial" w:cs="Arial"/>
          <w:sz w:val="20"/>
          <w:szCs w:val="20"/>
        </w:rPr>
        <w:t xml:space="preserve"> </w:t>
      </w:r>
      <w:r w:rsidR="00FA79CD">
        <w:rPr>
          <w:rFonts w:ascii="Arial" w:hAnsi="Arial" w:cs="Arial"/>
          <w:sz w:val="20"/>
          <w:szCs w:val="20"/>
        </w:rPr>
        <w:t>sie</w:t>
      </w:r>
      <w:r w:rsidR="000D2B0D">
        <w:rPr>
          <w:rFonts w:ascii="Arial" w:hAnsi="Arial" w:cs="Arial"/>
          <w:sz w:val="20"/>
          <w:szCs w:val="20"/>
        </w:rPr>
        <w:t xml:space="preserve"> </w:t>
      </w:r>
      <w:r w:rsidR="000959BB">
        <w:rPr>
          <w:rFonts w:ascii="Arial" w:hAnsi="Arial" w:cs="Arial"/>
          <w:sz w:val="20"/>
          <w:szCs w:val="20"/>
        </w:rPr>
        <w:t xml:space="preserve">potenziell </w:t>
      </w:r>
      <w:r w:rsidR="000D2B0D">
        <w:rPr>
          <w:rFonts w:ascii="Arial" w:hAnsi="Arial" w:cs="Arial"/>
          <w:sz w:val="20"/>
          <w:szCs w:val="20"/>
        </w:rPr>
        <w:t>schädlichen Einflüssen wie Staub, Feuchtigkeit und elektromagnetischen Strahlungen direkt ausgesetzt</w:t>
      </w:r>
      <w:r w:rsidR="00DE0E5B">
        <w:rPr>
          <w:rFonts w:ascii="Arial" w:hAnsi="Arial" w:cs="Arial"/>
          <w:sz w:val="20"/>
          <w:szCs w:val="20"/>
        </w:rPr>
        <w:t xml:space="preserve">. </w:t>
      </w:r>
      <w:r w:rsidR="000D2B0D">
        <w:rPr>
          <w:rFonts w:ascii="Arial" w:hAnsi="Arial" w:cs="Arial"/>
          <w:sz w:val="20"/>
          <w:szCs w:val="20"/>
        </w:rPr>
        <w:t>Hierfür bietet</w:t>
      </w:r>
      <w:r w:rsidR="00DE0E5B">
        <w:rPr>
          <w:rFonts w:ascii="Arial" w:hAnsi="Arial" w:cs="Arial"/>
          <w:sz w:val="20"/>
          <w:szCs w:val="20"/>
        </w:rPr>
        <w:t xml:space="preserve"> Wieland Electric mit </w:t>
      </w:r>
      <w:r w:rsidR="0074524B">
        <w:rPr>
          <w:rFonts w:ascii="Arial" w:hAnsi="Arial" w:cs="Arial"/>
          <w:sz w:val="20"/>
          <w:szCs w:val="20"/>
        </w:rPr>
        <w:t>seinem</w:t>
      </w:r>
      <w:r w:rsidR="00DE0E5B">
        <w:rPr>
          <w:rFonts w:ascii="Arial" w:hAnsi="Arial" w:cs="Arial"/>
          <w:sz w:val="20"/>
          <w:szCs w:val="20"/>
        </w:rPr>
        <w:t xml:space="preserve"> neuen IP67-Switch</w:t>
      </w:r>
      <w:r w:rsidR="000D2B0D">
        <w:rPr>
          <w:rFonts w:ascii="Arial" w:hAnsi="Arial" w:cs="Arial"/>
          <w:sz w:val="20"/>
          <w:szCs w:val="20"/>
        </w:rPr>
        <w:t xml:space="preserve"> </w:t>
      </w:r>
      <w:r w:rsidR="00A958C6">
        <w:rPr>
          <w:rFonts w:ascii="Arial" w:hAnsi="Arial" w:cs="Arial"/>
          <w:sz w:val="20"/>
          <w:szCs w:val="20"/>
        </w:rPr>
        <w:t>eine</w:t>
      </w:r>
      <w:r w:rsidR="000D2B0D">
        <w:rPr>
          <w:rFonts w:ascii="Arial" w:hAnsi="Arial" w:cs="Arial"/>
          <w:sz w:val="20"/>
          <w:szCs w:val="20"/>
        </w:rPr>
        <w:t xml:space="preserve"> passende Lösung.</w:t>
      </w:r>
    </w:p>
    <w:p w14:paraId="5C09DA6D" w14:textId="20D965FE" w:rsidR="00C34A9D" w:rsidRPr="000D2B0D" w:rsidRDefault="00C34A9D" w:rsidP="003B0851">
      <w:pPr>
        <w:spacing w:line="360" w:lineRule="auto"/>
        <w:ind w:right="-2128"/>
        <w:jc w:val="both"/>
        <w:rPr>
          <w:rFonts w:ascii="Arial" w:hAnsi="Arial" w:cs="Arial"/>
          <w:sz w:val="20"/>
          <w:szCs w:val="20"/>
        </w:rPr>
      </w:pPr>
    </w:p>
    <w:p w14:paraId="37F081FB" w14:textId="060DD3E5" w:rsidR="00A958C6" w:rsidRDefault="00DE0E5B" w:rsidP="003B0851">
      <w:pPr>
        <w:spacing w:line="360" w:lineRule="auto"/>
        <w:ind w:right="-2128"/>
        <w:jc w:val="both"/>
        <w:rPr>
          <w:rFonts w:ascii="Arial" w:hAnsi="Arial" w:cs="Arial"/>
          <w:sz w:val="20"/>
          <w:szCs w:val="20"/>
        </w:rPr>
      </w:pPr>
      <w:r>
        <w:rPr>
          <w:rFonts w:ascii="Arial" w:hAnsi="Arial" w:cs="Arial"/>
          <w:sz w:val="20"/>
          <w:szCs w:val="20"/>
        </w:rPr>
        <w:t xml:space="preserve">Der </w:t>
      </w:r>
      <w:proofErr w:type="spellStart"/>
      <w:r>
        <w:rPr>
          <w:rFonts w:ascii="Arial" w:hAnsi="Arial" w:cs="Arial"/>
          <w:sz w:val="20"/>
          <w:szCs w:val="20"/>
        </w:rPr>
        <w:t>wienet</w:t>
      </w:r>
      <w:proofErr w:type="spellEnd"/>
      <w:r>
        <w:rPr>
          <w:rFonts w:ascii="Arial" w:hAnsi="Arial" w:cs="Arial"/>
          <w:sz w:val="20"/>
          <w:szCs w:val="20"/>
        </w:rPr>
        <w:t xml:space="preserve"> </w:t>
      </w:r>
      <w:r w:rsidRPr="00DE0E5B">
        <w:rPr>
          <w:rFonts w:ascii="Arial" w:hAnsi="Arial" w:cs="Arial"/>
          <w:sz w:val="20"/>
          <w:szCs w:val="20"/>
        </w:rPr>
        <w:t>IP-SWITCH UMS 8-W-M12</w:t>
      </w:r>
      <w:r>
        <w:rPr>
          <w:rFonts w:ascii="Arial" w:hAnsi="Arial" w:cs="Arial"/>
          <w:sz w:val="20"/>
          <w:szCs w:val="20"/>
        </w:rPr>
        <w:t xml:space="preserve"> ist mit einem robusten Metallgehäuse ausgestattet und lässt sich </w:t>
      </w:r>
      <w:r w:rsidR="00FA79CD">
        <w:rPr>
          <w:rFonts w:ascii="Arial" w:hAnsi="Arial" w:cs="Arial"/>
          <w:sz w:val="20"/>
          <w:szCs w:val="20"/>
        </w:rPr>
        <w:t>deshalb</w:t>
      </w:r>
      <w:r>
        <w:rPr>
          <w:rFonts w:ascii="Arial" w:hAnsi="Arial" w:cs="Arial"/>
          <w:sz w:val="20"/>
          <w:szCs w:val="20"/>
        </w:rPr>
        <w:t xml:space="preserve"> unter widrigsten Umgebungsbedingen einsetzen. Spritzwasser, Verschmutzung und hohe Temperaturen bis 75°</w:t>
      </w:r>
      <w:r w:rsidR="000959BB">
        <w:rPr>
          <w:rFonts w:ascii="Arial" w:hAnsi="Arial" w:cs="Arial"/>
          <w:sz w:val="20"/>
          <w:szCs w:val="20"/>
        </w:rPr>
        <w:t xml:space="preserve"> </w:t>
      </w:r>
      <w:r w:rsidR="003B0851">
        <w:rPr>
          <w:rFonts w:ascii="Arial" w:hAnsi="Arial" w:cs="Arial"/>
          <w:sz w:val="20"/>
          <w:szCs w:val="20"/>
        </w:rPr>
        <w:t>Celsius</w:t>
      </w:r>
      <w:r>
        <w:rPr>
          <w:rFonts w:ascii="Arial" w:hAnsi="Arial" w:cs="Arial"/>
          <w:sz w:val="20"/>
          <w:szCs w:val="20"/>
        </w:rPr>
        <w:t xml:space="preserve"> werden problemlos toleriert.</w:t>
      </w:r>
      <w:r w:rsidR="000D2B0D">
        <w:rPr>
          <w:rFonts w:ascii="Arial" w:hAnsi="Arial" w:cs="Arial"/>
          <w:sz w:val="20"/>
          <w:szCs w:val="20"/>
        </w:rPr>
        <w:t xml:space="preserve"> Darüber hinaus erfüllt der Switch die Norm EN</w:t>
      </w:r>
      <w:r w:rsidR="000959BB">
        <w:rPr>
          <w:rFonts w:ascii="Arial" w:hAnsi="Arial" w:cs="Arial"/>
          <w:sz w:val="20"/>
          <w:szCs w:val="20"/>
        </w:rPr>
        <w:t xml:space="preserve"> </w:t>
      </w:r>
      <w:r w:rsidR="000D2B0D">
        <w:rPr>
          <w:rFonts w:ascii="Arial" w:hAnsi="Arial" w:cs="Arial"/>
          <w:sz w:val="20"/>
          <w:szCs w:val="20"/>
        </w:rPr>
        <w:t xml:space="preserve">50155 und ist somit </w:t>
      </w:r>
      <w:r w:rsidR="000959BB">
        <w:rPr>
          <w:rFonts w:ascii="Arial" w:hAnsi="Arial" w:cs="Arial"/>
          <w:sz w:val="20"/>
          <w:szCs w:val="20"/>
        </w:rPr>
        <w:t xml:space="preserve">auch </w:t>
      </w:r>
      <w:r w:rsidR="000D2B0D">
        <w:rPr>
          <w:rFonts w:ascii="Arial" w:hAnsi="Arial" w:cs="Arial"/>
          <w:sz w:val="20"/>
          <w:szCs w:val="20"/>
        </w:rPr>
        <w:t>für die harschen Anforderungen von Bahnanwendungen geeignet. Schwankungen und Unterbrechungen der Spannungsversorgung werden ebenso toleriert wie Schwing</w:t>
      </w:r>
      <w:r w:rsidR="0074524B">
        <w:rPr>
          <w:rFonts w:ascii="Arial" w:hAnsi="Arial" w:cs="Arial"/>
          <w:sz w:val="20"/>
          <w:szCs w:val="20"/>
        </w:rPr>
        <w:t>ung</w:t>
      </w:r>
      <w:r w:rsidR="000D2B0D">
        <w:rPr>
          <w:rFonts w:ascii="Arial" w:hAnsi="Arial" w:cs="Arial"/>
          <w:sz w:val="20"/>
          <w:szCs w:val="20"/>
        </w:rPr>
        <w:t xml:space="preserve">en, Stöße und eine hohe relative Luftfeuchte. </w:t>
      </w:r>
      <w:r w:rsidR="000959BB">
        <w:rPr>
          <w:rFonts w:ascii="Arial" w:hAnsi="Arial" w:cs="Arial"/>
          <w:sz w:val="20"/>
          <w:szCs w:val="20"/>
        </w:rPr>
        <w:t>Das kompakte Gerät</w:t>
      </w:r>
      <w:r w:rsidR="00A958C6">
        <w:rPr>
          <w:rFonts w:ascii="Arial" w:hAnsi="Arial" w:cs="Arial"/>
          <w:sz w:val="20"/>
          <w:szCs w:val="20"/>
        </w:rPr>
        <w:t xml:space="preserve"> ist einfach </w:t>
      </w:r>
      <w:r w:rsidR="00FA79CD">
        <w:rPr>
          <w:rFonts w:ascii="Arial" w:hAnsi="Arial" w:cs="Arial"/>
          <w:sz w:val="20"/>
          <w:szCs w:val="20"/>
        </w:rPr>
        <w:t>zu warten</w:t>
      </w:r>
      <w:r w:rsidR="0074524B">
        <w:rPr>
          <w:rFonts w:ascii="Arial" w:hAnsi="Arial" w:cs="Arial"/>
          <w:sz w:val="20"/>
          <w:szCs w:val="20"/>
        </w:rPr>
        <w:t xml:space="preserve"> und </w:t>
      </w:r>
      <w:r w:rsidR="00A958C6">
        <w:rPr>
          <w:rFonts w:ascii="Arial" w:hAnsi="Arial" w:cs="Arial"/>
          <w:sz w:val="20"/>
          <w:szCs w:val="20"/>
        </w:rPr>
        <w:t>zeichnet sich durch eine lange Nutzungslebensdauer sowie eine hohe elektromagnetische Verträglichkeit (EMV) aus.</w:t>
      </w:r>
    </w:p>
    <w:p w14:paraId="30288981" w14:textId="77777777" w:rsidR="00A958C6" w:rsidRDefault="00A958C6" w:rsidP="003B0851">
      <w:pPr>
        <w:spacing w:line="360" w:lineRule="auto"/>
        <w:ind w:right="-2128"/>
        <w:jc w:val="both"/>
        <w:rPr>
          <w:rFonts w:ascii="Arial" w:hAnsi="Arial" w:cs="Arial"/>
          <w:sz w:val="20"/>
          <w:szCs w:val="20"/>
        </w:rPr>
      </w:pPr>
    </w:p>
    <w:p w14:paraId="57BD9948" w14:textId="6A02915B" w:rsidR="00230E2C" w:rsidRDefault="00A958C6" w:rsidP="003B0851">
      <w:pPr>
        <w:spacing w:line="360" w:lineRule="auto"/>
        <w:ind w:right="-2128"/>
        <w:jc w:val="both"/>
        <w:rPr>
          <w:rFonts w:ascii="Arial" w:hAnsi="Arial" w:cs="Arial"/>
          <w:sz w:val="20"/>
          <w:szCs w:val="20"/>
        </w:rPr>
      </w:pPr>
      <w:r>
        <w:rPr>
          <w:rFonts w:ascii="Arial" w:hAnsi="Arial" w:cs="Arial"/>
          <w:sz w:val="20"/>
          <w:szCs w:val="20"/>
        </w:rPr>
        <w:t>Durch den Plug</w:t>
      </w:r>
      <w:r w:rsidR="000959BB">
        <w:rPr>
          <w:rFonts w:ascii="Arial" w:hAnsi="Arial" w:cs="Arial"/>
          <w:sz w:val="20"/>
          <w:szCs w:val="20"/>
        </w:rPr>
        <w:t xml:space="preserve"> </w:t>
      </w:r>
      <w:r>
        <w:rPr>
          <w:rFonts w:ascii="Arial" w:hAnsi="Arial" w:cs="Arial"/>
          <w:sz w:val="20"/>
          <w:szCs w:val="20"/>
        </w:rPr>
        <w:t>&amp;</w:t>
      </w:r>
      <w:r w:rsidR="000959BB">
        <w:rPr>
          <w:rFonts w:ascii="Arial" w:hAnsi="Arial" w:cs="Arial"/>
          <w:sz w:val="20"/>
          <w:szCs w:val="20"/>
        </w:rPr>
        <w:t xml:space="preserve"> </w:t>
      </w:r>
      <w:r>
        <w:rPr>
          <w:rFonts w:ascii="Arial" w:hAnsi="Arial" w:cs="Arial"/>
          <w:sz w:val="20"/>
          <w:szCs w:val="20"/>
        </w:rPr>
        <w:t>Play</w:t>
      </w:r>
      <w:r w:rsidR="000959BB">
        <w:rPr>
          <w:rFonts w:ascii="Arial" w:hAnsi="Arial" w:cs="Arial"/>
          <w:sz w:val="20"/>
          <w:szCs w:val="20"/>
        </w:rPr>
        <w:t>-</w:t>
      </w:r>
      <w:r>
        <w:rPr>
          <w:rFonts w:ascii="Arial" w:hAnsi="Arial" w:cs="Arial"/>
          <w:sz w:val="20"/>
          <w:szCs w:val="20"/>
        </w:rPr>
        <w:t>Betrieb des</w:t>
      </w:r>
      <w:r w:rsidR="0074524B">
        <w:rPr>
          <w:rFonts w:ascii="Arial" w:hAnsi="Arial" w:cs="Arial"/>
          <w:sz w:val="20"/>
          <w:szCs w:val="20"/>
        </w:rPr>
        <w:t xml:space="preserve"> neuen</w:t>
      </w:r>
      <w:r>
        <w:rPr>
          <w:rFonts w:ascii="Arial" w:hAnsi="Arial" w:cs="Arial"/>
          <w:sz w:val="20"/>
          <w:szCs w:val="20"/>
        </w:rPr>
        <w:t xml:space="preserve"> IP67-Switches von Wieland Electric ist eine schnelle Inbetriebnahme auch ohne Programmiererfahrung möglich. Sensorik und </w:t>
      </w:r>
      <w:proofErr w:type="spellStart"/>
      <w:r w:rsidR="00FA79CD">
        <w:rPr>
          <w:rFonts w:ascii="Arial" w:hAnsi="Arial" w:cs="Arial"/>
          <w:sz w:val="20"/>
          <w:szCs w:val="20"/>
        </w:rPr>
        <w:t>Aktorik</w:t>
      </w:r>
      <w:proofErr w:type="spellEnd"/>
      <w:r>
        <w:rPr>
          <w:rFonts w:ascii="Arial" w:hAnsi="Arial" w:cs="Arial"/>
          <w:sz w:val="20"/>
          <w:szCs w:val="20"/>
        </w:rPr>
        <w:t xml:space="preserve"> </w:t>
      </w:r>
      <w:r w:rsidR="0074524B">
        <w:rPr>
          <w:rFonts w:ascii="Arial" w:hAnsi="Arial" w:cs="Arial"/>
          <w:sz w:val="20"/>
          <w:szCs w:val="20"/>
        </w:rPr>
        <w:t>können über acht M12 Fast Ethernet Ports r</w:t>
      </w:r>
      <w:r>
        <w:rPr>
          <w:rFonts w:ascii="Arial" w:hAnsi="Arial" w:cs="Arial"/>
          <w:sz w:val="20"/>
          <w:szCs w:val="20"/>
        </w:rPr>
        <w:t xml:space="preserve">obust und zuverlässig </w:t>
      </w:r>
      <w:r w:rsidR="0074524B">
        <w:rPr>
          <w:rFonts w:ascii="Arial" w:hAnsi="Arial" w:cs="Arial"/>
          <w:sz w:val="20"/>
          <w:szCs w:val="20"/>
        </w:rPr>
        <w:t>angebunden werden</w:t>
      </w:r>
      <w:r>
        <w:rPr>
          <w:rFonts w:ascii="Arial" w:hAnsi="Arial" w:cs="Arial"/>
          <w:sz w:val="20"/>
          <w:szCs w:val="20"/>
        </w:rPr>
        <w:t xml:space="preserve">, was zu geringen Ausfallraten </w:t>
      </w:r>
      <w:r w:rsidR="000959BB">
        <w:rPr>
          <w:rFonts w:ascii="Arial" w:hAnsi="Arial" w:cs="Arial"/>
          <w:sz w:val="20"/>
          <w:szCs w:val="20"/>
        </w:rPr>
        <w:t>beiträgt</w:t>
      </w:r>
      <w:r>
        <w:rPr>
          <w:rFonts w:ascii="Arial" w:hAnsi="Arial" w:cs="Arial"/>
          <w:sz w:val="20"/>
          <w:szCs w:val="20"/>
        </w:rPr>
        <w:t xml:space="preserve">. </w:t>
      </w:r>
      <w:r w:rsidR="0074524B">
        <w:rPr>
          <w:rFonts w:ascii="Arial" w:hAnsi="Arial" w:cs="Arial"/>
          <w:sz w:val="20"/>
          <w:szCs w:val="20"/>
        </w:rPr>
        <w:t xml:space="preserve">Seine Kompatibilität </w:t>
      </w:r>
      <w:r>
        <w:rPr>
          <w:rFonts w:ascii="Arial" w:hAnsi="Arial" w:cs="Arial"/>
          <w:sz w:val="20"/>
          <w:szCs w:val="20"/>
        </w:rPr>
        <w:t xml:space="preserve">in </w:t>
      </w:r>
      <w:r w:rsidR="0074524B">
        <w:rPr>
          <w:rFonts w:ascii="Arial" w:hAnsi="Arial" w:cs="Arial"/>
          <w:sz w:val="20"/>
          <w:szCs w:val="20"/>
        </w:rPr>
        <w:t>Verbindung</w:t>
      </w:r>
      <w:r>
        <w:rPr>
          <w:rFonts w:ascii="Arial" w:hAnsi="Arial" w:cs="Arial"/>
          <w:sz w:val="20"/>
          <w:szCs w:val="20"/>
        </w:rPr>
        <w:t xml:space="preserve"> mit speicherprogrammierbaren Steuerungen (SPS)</w:t>
      </w:r>
      <w:r w:rsidR="0074524B">
        <w:rPr>
          <w:rFonts w:ascii="Arial" w:hAnsi="Arial" w:cs="Arial"/>
          <w:sz w:val="20"/>
          <w:szCs w:val="20"/>
        </w:rPr>
        <w:t xml:space="preserve"> im Rahmen der IEC 61131-2 s</w:t>
      </w:r>
      <w:r w:rsidR="00FA79CD">
        <w:rPr>
          <w:rFonts w:ascii="Arial" w:hAnsi="Arial" w:cs="Arial"/>
          <w:sz w:val="20"/>
          <w:szCs w:val="20"/>
        </w:rPr>
        <w:t xml:space="preserve">orgt </w:t>
      </w:r>
      <w:r w:rsidR="0074524B">
        <w:rPr>
          <w:rFonts w:ascii="Arial" w:hAnsi="Arial" w:cs="Arial"/>
          <w:sz w:val="20"/>
          <w:szCs w:val="20"/>
        </w:rPr>
        <w:t xml:space="preserve">außerdem </w:t>
      </w:r>
      <w:r w:rsidR="00FA79CD">
        <w:rPr>
          <w:rFonts w:ascii="Arial" w:hAnsi="Arial" w:cs="Arial"/>
          <w:sz w:val="20"/>
          <w:szCs w:val="20"/>
        </w:rPr>
        <w:t>für einen</w:t>
      </w:r>
      <w:r w:rsidR="0074524B">
        <w:rPr>
          <w:rFonts w:ascii="Arial" w:hAnsi="Arial" w:cs="Arial"/>
          <w:sz w:val="20"/>
          <w:szCs w:val="20"/>
        </w:rPr>
        <w:t xml:space="preserve"> verlässlichen Netzwerkbetrieb mit geringster Ausfallwahrscheinlichkeit.</w:t>
      </w:r>
    </w:p>
    <w:p w14:paraId="7F8F4A43" w14:textId="77777777" w:rsidR="000959BB" w:rsidRPr="000959BB" w:rsidRDefault="000959BB" w:rsidP="003B0851">
      <w:pPr>
        <w:spacing w:line="360" w:lineRule="auto"/>
        <w:ind w:right="-2128"/>
        <w:jc w:val="both"/>
        <w:rPr>
          <w:rFonts w:ascii="Arial" w:hAnsi="Arial" w:cs="Arial"/>
          <w:sz w:val="20"/>
          <w:szCs w:val="20"/>
        </w:rPr>
      </w:pPr>
    </w:p>
    <w:p w14:paraId="135DD365" w14:textId="77777777" w:rsidR="003B0851" w:rsidRDefault="003B0851" w:rsidP="003B0851">
      <w:pPr>
        <w:spacing w:line="360" w:lineRule="auto"/>
        <w:ind w:right="-2128"/>
        <w:jc w:val="both"/>
        <w:rPr>
          <w:rFonts w:ascii="Arial" w:hAnsi="Arial" w:cs="Arial"/>
          <w:b/>
          <w:bCs/>
          <w:sz w:val="20"/>
          <w:szCs w:val="20"/>
        </w:rPr>
      </w:pPr>
    </w:p>
    <w:p w14:paraId="229959A7" w14:textId="7678DEC1" w:rsidR="00230E2C" w:rsidRDefault="00230E2C" w:rsidP="003B0851">
      <w:pPr>
        <w:spacing w:line="360" w:lineRule="auto"/>
        <w:ind w:right="-2128"/>
        <w:jc w:val="both"/>
        <w:rPr>
          <w:rFonts w:ascii="Arial" w:hAnsi="Arial" w:cs="Arial"/>
          <w:b/>
          <w:bCs/>
          <w:sz w:val="20"/>
          <w:szCs w:val="20"/>
        </w:rPr>
      </w:pPr>
    </w:p>
    <w:p w14:paraId="457653A6" w14:textId="7DBAE9B9" w:rsidR="00613C6A" w:rsidRDefault="000959BB" w:rsidP="003B0851">
      <w:pPr>
        <w:spacing w:line="360" w:lineRule="auto"/>
        <w:ind w:right="-2128"/>
        <w:jc w:val="both"/>
        <w:rPr>
          <w:rFonts w:ascii="Arial" w:hAnsi="Arial" w:cs="Arial"/>
          <w:sz w:val="20"/>
          <w:szCs w:val="20"/>
        </w:rPr>
      </w:pPr>
      <w:r>
        <w:rPr>
          <w:rFonts w:ascii="Arial" w:hAnsi="Arial" w:cs="Arial"/>
          <w:sz w:val="20"/>
          <w:szCs w:val="20"/>
        </w:rPr>
        <w:t>Optimal für modulare Anlangen geeignet: Der robuste und kompakte IP67-Switch von Wieland Electric sorgt auch bei rauen Umgebungsbedingungen für einen zuverlässigen Betrieb.</w:t>
      </w:r>
    </w:p>
    <w:p w14:paraId="1BEBD831" w14:textId="04842662" w:rsidR="004569AF" w:rsidRPr="00613C6A" w:rsidRDefault="004569AF" w:rsidP="003B0851">
      <w:pPr>
        <w:spacing w:line="360" w:lineRule="auto"/>
        <w:ind w:right="-2128"/>
        <w:jc w:val="both"/>
        <w:rPr>
          <w:rFonts w:ascii="Arial" w:hAnsi="Arial" w:cs="Arial"/>
          <w:sz w:val="20"/>
          <w:szCs w:val="20"/>
        </w:rPr>
      </w:pPr>
    </w:p>
    <w:p w14:paraId="0B56A412" w14:textId="77777777" w:rsidR="004569AF" w:rsidRPr="003205AC" w:rsidRDefault="004569AF" w:rsidP="004569AF">
      <w:pPr>
        <w:shd w:val="clear" w:color="auto" w:fill="FFFFFF"/>
        <w:spacing w:afterAutospacing="1"/>
        <w:rPr>
          <w:rFonts w:ascii="Calibri" w:hAnsi="Calibri"/>
          <w:lang w:val="en-US"/>
        </w:rPr>
      </w:pPr>
      <w:r>
        <w:rPr>
          <w:rFonts w:ascii="Calibri" w:hAnsi="Calibri"/>
          <w:b/>
        </w:rPr>
        <w:t>BILD</w:t>
      </w:r>
      <w:r>
        <w:rPr>
          <w:rFonts w:ascii="Calibri" w:hAnsi="Calibri"/>
        </w:rPr>
        <w:t>MATERIAL</w:t>
      </w:r>
    </w:p>
    <w:p w14:paraId="626EC72C" w14:textId="257E6014" w:rsidR="00613C6A" w:rsidRDefault="00613C6A" w:rsidP="003B0851">
      <w:pPr>
        <w:spacing w:line="360" w:lineRule="auto"/>
        <w:ind w:right="-2128"/>
        <w:jc w:val="both"/>
        <w:rPr>
          <w:rFonts w:ascii="Arial" w:hAnsi="Arial" w:cs="Arial"/>
          <w:b/>
          <w:bCs/>
          <w:sz w:val="20"/>
          <w:szCs w:val="20"/>
        </w:rPr>
      </w:pPr>
    </w:p>
    <w:p w14:paraId="58292353" w14:textId="7C38AA57" w:rsidR="003B0851" w:rsidRDefault="004569AF" w:rsidP="003B0851">
      <w:pPr>
        <w:spacing w:line="360" w:lineRule="auto"/>
        <w:ind w:right="-2128"/>
        <w:jc w:val="both"/>
        <w:rPr>
          <w:rFonts w:ascii="Arial" w:hAnsi="Arial" w:cs="Arial"/>
          <w:b/>
          <w:bCs/>
          <w:sz w:val="20"/>
          <w:szCs w:val="20"/>
        </w:rPr>
      </w:pPr>
      <w:r>
        <w:rPr>
          <w:rFonts w:ascii="Arial" w:hAnsi="Arial" w:cs="Arial"/>
          <w:noProof/>
          <w:sz w:val="20"/>
          <w:szCs w:val="20"/>
        </w:rPr>
        <w:drawing>
          <wp:anchor distT="0" distB="0" distL="114300" distR="114300" simplePos="0" relativeHeight="251658752" behindDoc="0" locked="0" layoutInCell="1" allowOverlap="1" wp14:anchorId="2C38759A" wp14:editId="4DBE1BFC">
            <wp:simplePos x="0" y="0"/>
            <wp:positionH relativeFrom="margin">
              <wp:align>left</wp:align>
            </wp:positionH>
            <wp:positionV relativeFrom="margin">
              <wp:posOffset>1255395</wp:posOffset>
            </wp:positionV>
            <wp:extent cx="676275" cy="1971040"/>
            <wp:effectExtent l="0" t="0" r="952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040.1600.0_A.jpg"/>
                    <pic:cNvPicPr/>
                  </pic:nvPicPr>
                  <pic:blipFill>
                    <a:blip r:embed="rId8">
                      <a:extLst>
                        <a:ext uri="{28A0092B-C50C-407E-A947-70E740481C1C}">
                          <a14:useLocalDpi xmlns:a14="http://schemas.microsoft.com/office/drawing/2010/main" val="0"/>
                        </a:ext>
                      </a:extLst>
                    </a:blip>
                    <a:stretch>
                      <a:fillRect/>
                    </a:stretch>
                  </pic:blipFill>
                  <pic:spPr>
                    <a:xfrm>
                      <a:off x="0" y="0"/>
                      <a:ext cx="676275" cy="1971040"/>
                    </a:xfrm>
                    <a:prstGeom prst="rect">
                      <a:avLst/>
                    </a:prstGeom>
                  </pic:spPr>
                </pic:pic>
              </a:graphicData>
            </a:graphic>
          </wp:anchor>
        </w:drawing>
      </w:r>
    </w:p>
    <w:p w14:paraId="6A52B99D" w14:textId="71C80A50" w:rsidR="003B0851" w:rsidRDefault="003B0851" w:rsidP="003B0851">
      <w:pPr>
        <w:spacing w:line="360" w:lineRule="auto"/>
        <w:ind w:right="-2128"/>
        <w:jc w:val="both"/>
        <w:rPr>
          <w:rFonts w:ascii="Arial" w:hAnsi="Arial" w:cs="Arial"/>
          <w:b/>
          <w:bCs/>
          <w:sz w:val="20"/>
          <w:szCs w:val="20"/>
        </w:rPr>
      </w:pPr>
    </w:p>
    <w:p w14:paraId="22408484" w14:textId="77777777" w:rsidR="003B0851" w:rsidRDefault="003B0851" w:rsidP="003B0851">
      <w:pPr>
        <w:spacing w:line="360" w:lineRule="auto"/>
        <w:ind w:right="-2128"/>
        <w:jc w:val="both"/>
        <w:rPr>
          <w:rFonts w:ascii="Arial" w:hAnsi="Arial" w:cs="Arial"/>
          <w:b/>
          <w:bCs/>
          <w:sz w:val="20"/>
          <w:szCs w:val="20"/>
        </w:rPr>
      </w:pPr>
    </w:p>
    <w:p w14:paraId="63B8E4D7" w14:textId="6BBA954D" w:rsidR="00613C6A" w:rsidRDefault="00613C6A" w:rsidP="003B0851">
      <w:pPr>
        <w:spacing w:line="360" w:lineRule="auto"/>
        <w:ind w:right="-2128"/>
        <w:jc w:val="both"/>
        <w:rPr>
          <w:rFonts w:ascii="Arial" w:hAnsi="Arial" w:cs="Arial"/>
          <w:b/>
          <w:bCs/>
          <w:sz w:val="20"/>
          <w:szCs w:val="20"/>
        </w:rPr>
      </w:pPr>
    </w:p>
    <w:p w14:paraId="6FFE8B2E" w14:textId="53A65868" w:rsidR="004569AF" w:rsidRDefault="004569AF" w:rsidP="003B0851">
      <w:pPr>
        <w:spacing w:line="360" w:lineRule="auto"/>
        <w:ind w:right="-2128"/>
        <w:jc w:val="both"/>
        <w:rPr>
          <w:rFonts w:ascii="Arial" w:hAnsi="Arial" w:cs="Arial"/>
          <w:b/>
          <w:bCs/>
          <w:sz w:val="20"/>
          <w:szCs w:val="20"/>
        </w:rPr>
      </w:pPr>
    </w:p>
    <w:p w14:paraId="2F9A7D6D" w14:textId="6FD7DC5B" w:rsidR="004569AF" w:rsidRDefault="004569AF" w:rsidP="003B0851">
      <w:pPr>
        <w:spacing w:line="360" w:lineRule="auto"/>
        <w:ind w:right="-2128"/>
        <w:jc w:val="both"/>
        <w:rPr>
          <w:rFonts w:ascii="Arial" w:hAnsi="Arial" w:cs="Arial"/>
          <w:b/>
          <w:bCs/>
          <w:sz w:val="20"/>
          <w:szCs w:val="20"/>
        </w:rPr>
      </w:pPr>
    </w:p>
    <w:p w14:paraId="472D739D" w14:textId="18C3EEDC" w:rsidR="004569AF" w:rsidRDefault="004569AF" w:rsidP="003B0851">
      <w:pPr>
        <w:spacing w:line="360" w:lineRule="auto"/>
        <w:ind w:right="-2128"/>
        <w:jc w:val="both"/>
        <w:rPr>
          <w:rFonts w:ascii="Arial" w:hAnsi="Arial" w:cs="Arial"/>
          <w:b/>
          <w:bCs/>
          <w:sz w:val="20"/>
          <w:szCs w:val="20"/>
        </w:rPr>
      </w:pPr>
    </w:p>
    <w:p w14:paraId="2FAF3182" w14:textId="3105ED77" w:rsidR="004569AF" w:rsidRDefault="004569AF" w:rsidP="003B0851">
      <w:pPr>
        <w:spacing w:line="360" w:lineRule="auto"/>
        <w:ind w:right="-2128"/>
        <w:jc w:val="both"/>
        <w:rPr>
          <w:rFonts w:ascii="Arial" w:hAnsi="Arial" w:cs="Arial"/>
          <w:b/>
          <w:bCs/>
          <w:sz w:val="20"/>
          <w:szCs w:val="20"/>
        </w:rPr>
      </w:pPr>
    </w:p>
    <w:p w14:paraId="4B73C7C5" w14:textId="196D74AD" w:rsidR="004569AF" w:rsidRDefault="004569AF" w:rsidP="003B0851">
      <w:pPr>
        <w:spacing w:line="360" w:lineRule="auto"/>
        <w:ind w:right="-2128"/>
        <w:jc w:val="both"/>
        <w:rPr>
          <w:rFonts w:ascii="Arial" w:hAnsi="Arial" w:cs="Arial"/>
          <w:b/>
          <w:bCs/>
          <w:sz w:val="20"/>
          <w:szCs w:val="20"/>
        </w:rPr>
      </w:pPr>
    </w:p>
    <w:p w14:paraId="1721C11B" w14:textId="641F75BF" w:rsidR="004569AF" w:rsidRDefault="004569AF" w:rsidP="003B0851">
      <w:pPr>
        <w:spacing w:line="360" w:lineRule="auto"/>
        <w:ind w:right="-2128"/>
        <w:jc w:val="both"/>
        <w:rPr>
          <w:rFonts w:ascii="Arial" w:hAnsi="Arial" w:cs="Arial"/>
          <w:b/>
          <w:bCs/>
          <w:sz w:val="20"/>
          <w:szCs w:val="20"/>
        </w:rPr>
      </w:pPr>
    </w:p>
    <w:p w14:paraId="25F51D85" w14:textId="77777777" w:rsidR="004569AF" w:rsidRDefault="004569AF" w:rsidP="003B0851">
      <w:pPr>
        <w:spacing w:line="360" w:lineRule="auto"/>
        <w:ind w:right="-2128"/>
        <w:jc w:val="both"/>
        <w:rPr>
          <w:rFonts w:ascii="Arial" w:hAnsi="Arial" w:cs="Arial"/>
          <w:b/>
          <w:bCs/>
          <w:sz w:val="20"/>
          <w:szCs w:val="20"/>
        </w:rPr>
      </w:pPr>
    </w:p>
    <w:p w14:paraId="35DDA312" w14:textId="2F1CE7EA" w:rsidR="00C403F9" w:rsidRPr="00230E2C" w:rsidRDefault="00A75188" w:rsidP="003B0851">
      <w:pPr>
        <w:spacing w:line="360" w:lineRule="auto"/>
        <w:ind w:right="-2128"/>
        <w:jc w:val="both"/>
        <w:rPr>
          <w:rFonts w:ascii="Arial" w:hAnsi="Arial" w:cs="Arial"/>
          <w:b/>
          <w:bCs/>
          <w:sz w:val="20"/>
          <w:szCs w:val="20"/>
        </w:rPr>
      </w:pPr>
      <w:r>
        <w:rPr>
          <w:rFonts w:ascii="Arial" w:hAnsi="Arial" w:cs="Arial"/>
          <w:b/>
          <w:bCs/>
          <w:sz w:val="20"/>
          <w:szCs w:val="20"/>
        </w:rPr>
        <w:t xml:space="preserve">Produktdetails &amp; </w:t>
      </w:r>
      <w:r w:rsidR="00455F89">
        <w:rPr>
          <w:rFonts w:ascii="Arial" w:hAnsi="Arial" w:cs="Arial"/>
          <w:b/>
          <w:bCs/>
          <w:sz w:val="20"/>
          <w:szCs w:val="20"/>
        </w:rPr>
        <w:t>technische</w:t>
      </w:r>
      <w:r>
        <w:rPr>
          <w:rFonts w:ascii="Arial" w:hAnsi="Arial" w:cs="Arial"/>
          <w:b/>
          <w:bCs/>
          <w:sz w:val="20"/>
          <w:szCs w:val="20"/>
        </w:rPr>
        <w:t xml:space="preserve"> Daten</w:t>
      </w:r>
    </w:p>
    <w:p w14:paraId="638415D1" w14:textId="5D45E365" w:rsidR="00086228" w:rsidRDefault="00086228" w:rsidP="003B0851">
      <w:pPr>
        <w:spacing w:line="360" w:lineRule="auto"/>
        <w:ind w:right="-2128"/>
        <w:jc w:val="both"/>
        <w:rPr>
          <w:rFonts w:ascii="Arial" w:hAnsi="Arial" w:cs="Arial"/>
          <w:b/>
          <w:bCs/>
          <w:sz w:val="20"/>
          <w:szCs w:val="20"/>
        </w:rPr>
      </w:pPr>
    </w:p>
    <w:p w14:paraId="2102E339" w14:textId="2CEBF31A" w:rsidR="00A75188" w:rsidRDefault="00A75188" w:rsidP="003B0851">
      <w:pPr>
        <w:shd w:val="clear" w:color="auto" w:fill="FFFFFF"/>
        <w:spacing w:afterAutospacing="1"/>
        <w:jc w:val="both"/>
        <w:rPr>
          <w:rFonts w:ascii="Calibri" w:hAnsi="Calibri"/>
        </w:rPr>
      </w:pPr>
      <w:r w:rsidRPr="00A75188">
        <w:rPr>
          <w:rFonts w:ascii="Calibri" w:hAnsi="Calibri"/>
          <w:b/>
          <w:bCs/>
        </w:rPr>
        <w:t>IP-SWITCH WIENET UMS 8-W-M12</w:t>
      </w:r>
      <w:r>
        <w:rPr>
          <w:rFonts w:ascii="Calibri" w:hAnsi="Calibri"/>
          <w:b/>
          <w:bCs/>
        </w:rPr>
        <w:br/>
      </w:r>
      <w:proofErr w:type="spellStart"/>
      <w:r w:rsidRPr="00A75188">
        <w:rPr>
          <w:rFonts w:ascii="Calibri" w:hAnsi="Calibri"/>
        </w:rPr>
        <w:t>Unmanaged</w:t>
      </w:r>
      <w:proofErr w:type="spellEnd"/>
      <w:r w:rsidRPr="00A75188">
        <w:rPr>
          <w:rFonts w:ascii="Calibri" w:hAnsi="Calibri"/>
        </w:rPr>
        <w:t xml:space="preserve"> Switch 8xM12 Fast Ethern</w:t>
      </w:r>
      <w:r w:rsidR="00C0214B">
        <w:rPr>
          <w:rFonts w:ascii="Calibri" w:hAnsi="Calibri"/>
        </w:rPr>
        <w:t>e</w:t>
      </w:r>
      <w:r w:rsidRPr="00A75188">
        <w:rPr>
          <w:rFonts w:ascii="Calibri" w:hAnsi="Calibri"/>
        </w:rPr>
        <w:t>t (10/100 Mbit/s) Ports, IP 67, weiter Temperaturbereich</w:t>
      </w:r>
    </w:p>
    <w:p w14:paraId="5FD68142" w14:textId="6870342A" w:rsidR="00C0214B" w:rsidRDefault="00C0214B" w:rsidP="003B0851">
      <w:pPr>
        <w:shd w:val="clear" w:color="auto" w:fill="FFFFFF"/>
        <w:spacing w:line="276" w:lineRule="auto"/>
        <w:jc w:val="both"/>
        <w:rPr>
          <w:rFonts w:ascii="Calibri" w:hAnsi="Calibri"/>
        </w:rPr>
      </w:pPr>
      <w:bookmarkStart w:id="0" w:name="_GoBack"/>
      <w:r>
        <w:rPr>
          <w:rFonts w:ascii="Calibri" w:hAnsi="Calibri"/>
        </w:rPr>
        <w:t>Ethernet-Standards IEEE:</w:t>
      </w:r>
      <w:r>
        <w:rPr>
          <w:rFonts w:ascii="Calibri" w:hAnsi="Calibri"/>
        </w:rPr>
        <w:tab/>
      </w:r>
      <w:r>
        <w:rPr>
          <w:rFonts w:ascii="Calibri" w:hAnsi="Calibri"/>
        </w:rPr>
        <w:tab/>
      </w:r>
      <w:r>
        <w:rPr>
          <w:rFonts w:ascii="Calibri" w:hAnsi="Calibri"/>
        </w:rPr>
        <w:tab/>
        <w:t>802.3/802.3u/802.3x</w:t>
      </w:r>
    </w:p>
    <w:p w14:paraId="1A0EF2BD" w14:textId="622FD3A0" w:rsidR="00A75188" w:rsidRPr="00A75188" w:rsidRDefault="00A75188" w:rsidP="003B0851">
      <w:pPr>
        <w:shd w:val="clear" w:color="auto" w:fill="FFFFFF"/>
        <w:spacing w:line="276" w:lineRule="auto"/>
        <w:jc w:val="both"/>
        <w:rPr>
          <w:rFonts w:ascii="Calibri" w:hAnsi="Calibri"/>
        </w:rPr>
      </w:pPr>
      <w:r w:rsidRPr="00A75188">
        <w:rPr>
          <w:rFonts w:ascii="Calibri" w:hAnsi="Calibri"/>
        </w:rPr>
        <w:t>Spannungsart</w:t>
      </w:r>
      <w:r>
        <w:rPr>
          <w:rFonts w:ascii="Calibri" w:hAnsi="Calibri"/>
        </w:rPr>
        <w: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A75188">
        <w:rPr>
          <w:rFonts w:ascii="Calibri" w:hAnsi="Calibri"/>
        </w:rPr>
        <w:t>DC</w:t>
      </w:r>
    </w:p>
    <w:p w14:paraId="4A8303EB" w14:textId="7A792AF2" w:rsidR="00A75188" w:rsidRPr="00A75188" w:rsidRDefault="00A75188" w:rsidP="003B0851">
      <w:pPr>
        <w:shd w:val="clear" w:color="auto" w:fill="FFFFFF"/>
        <w:spacing w:line="276" w:lineRule="auto"/>
        <w:jc w:val="both"/>
        <w:rPr>
          <w:rFonts w:ascii="Calibri" w:hAnsi="Calibri"/>
        </w:rPr>
      </w:pPr>
      <w:r w:rsidRPr="00A75188">
        <w:rPr>
          <w:rFonts w:ascii="Calibri" w:hAnsi="Calibri"/>
        </w:rPr>
        <w:t>Min. Betriebstemperatur</w:t>
      </w:r>
      <w:r>
        <w:rPr>
          <w:rFonts w:ascii="Calibri" w:hAnsi="Calibri"/>
        </w:rPr>
        <w:t>:</w:t>
      </w:r>
      <w:r w:rsidRPr="00A75188">
        <w:rPr>
          <w:rFonts w:ascii="Calibri" w:hAnsi="Calibri"/>
        </w:rPr>
        <w:tab/>
      </w:r>
      <w:r>
        <w:rPr>
          <w:rFonts w:ascii="Calibri" w:hAnsi="Calibri"/>
        </w:rPr>
        <w:tab/>
      </w:r>
      <w:r>
        <w:rPr>
          <w:rFonts w:ascii="Calibri" w:hAnsi="Calibri"/>
        </w:rPr>
        <w:tab/>
      </w:r>
      <w:r w:rsidRPr="00A75188">
        <w:rPr>
          <w:rFonts w:ascii="Calibri" w:hAnsi="Calibri"/>
        </w:rPr>
        <w:t>-40 °C</w:t>
      </w:r>
    </w:p>
    <w:p w14:paraId="1F3A1E3F" w14:textId="15718479" w:rsidR="00A75188" w:rsidRPr="00A75188" w:rsidRDefault="00A75188" w:rsidP="003B0851">
      <w:pPr>
        <w:shd w:val="clear" w:color="auto" w:fill="FFFFFF"/>
        <w:spacing w:line="276" w:lineRule="auto"/>
        <w:jc w:val="both"/>
        <w:rPr>
          <w:rFonts w:ascii="Calibri" w:hAnsi="Calibri"/>
        </w:rPr>
      </w:pPr>
      <w:r w:rsidRPr="00A75188">
        <w:rPr>
          <w:rFonts w:ascii="Calibri" w:hAnsi="Calibri"/>
        </w:rPr>
        <w:t>Max. Betriebstemperatur</w:t>
      </w:r>
      <w:r>
        <w:rPr>
          <w:rFonts w:ascii="Calibri" w:hAnsi="Calibri"/>
        </w:rPr>
        <w:t>:</w:t>
      </w:r>
      <w:r w:rsidRPr="00A75188">
        <w:rPr>
          <w:rFonts w:ascii="Calibri" w:hAnsi="Calibri"/>
        </w:rPr>
        <w:tab/>
      </w:r>
      <w:r>
        <w:rPr>
          <w:rFonts w:ascii="Calibri" w:hAnsi="Calibri"/>
        </w:rPr>
        <w:tab/>
      </w:r>
      <w:r>
        <w:rPr>
          <w:rFonts w:ascii="Calibri" w:hAnsi="Calibri"/>
        </w:rPr>
        <w:tab/>
      </w:r>
      <w:r w:rsidRPr="00A75188">
        <w:rPr>
          <w:rFonts w:ascii="Calibri" w:hAnsi="Calibri"/>
        </w:rPr>
        <w:t>75 °C</w:t>
      </w:r>
    </w:p>
    <w:p w14:paraId="13A7227E" w14:textId="3EF3C17E" w:rsidR="00A75188" w:rsidRPr="00A75188" w:rsidRDefault="00A75188" w:rsidP="003B0851">
      <w:pPr>
        <w:shd w:val="clear" w:color="auto" w:fill="FFFFFF"/>
        <w:spacing w:line="276" w:lineRule="auto"/>
        <w:jc w:val="both"/>
        <w:rPr>
          <w:rFonts w:ascii="Calibri" w:hAnsi="Calibri"/>
        </w:rPr>
      </w:pPr>
      <w:r w:rsidRPr="00A75188">
        <w:rPr>
          <w:rFonts w:ascii="Calibri" w:hAnsi="Calibri"/>
        </w:rPr>
        <w:t>Lagertemperatur / Transport min.</w:t>
      </w:r>
      <w:r>
        <w:rPr>
          <w:rFonts w:ascii="Calibri" w:hAnsi="Calibri"/>
        </w:rPr>
        <w:t>:</w:t>
      </w:r>
      <w:r w:rsidRPr="00A75188">
        <w:rPr>
          <w:rFonts w:ascii="Calibri" w:hAnsi="Calibri"/>
        </w:rPr>
        <w:tab/>
      </w:r>
      <w:r>
        <w:rPr>
          <w:rFonts w:ascii="Calibri" w:hAnsi="Calibri"/>
        </w:rPr>
        <w:tab/>
      </w:r>
      <w:r w:rsidRPr="00A75188">
        <w:rPr>
          <w:rFonts w:ascii="Calibri" w:hAnsi="Calibri"/>
        </w:rPr>
        <w:t>-40 °C</w:t>
      </w:r>
    </w:p>
    <w:p w14:paraId="0DE2F9D1" w14:textId="2852C6B5" w:rsidR="00A75188" w:rsidRPr="00A75188" w:rsidRDefault="00A75188" w:rsidP="003B0851">
      <w:pPr>
        <w:shd w:val="clear" w:color="auto" w:fill="FFFFFF"/>
        <w:spacing w:line="276" w:lineRule="auto"/>
        <w:jc w:val="both"/>
        <w:rPr>
          <w:rFonts w:ascii="Calibri" w:hAnsi="Calibri"/>
        </w:rPr>
      </w:pPr>
      <w:r w:rsidRPr="00A75188">
        <w:rPr>
          <w:rFonts w:ascii="Calibri" w:hAnsi="Calibri"/>
        </w:rPr>
        <w:t>Lagertemperatur / Transport max.</w:t>
      </w:r>
      <w:r>
        <w:rPr>
          <w:rFonts w:ascii="Calibri" w:hAnsi="Calibri"/>
        </w:rPr>
        <w:t>:</w:t>
      </w:r>
      <w:r w:rsidRPr="00A75188">
        <w:rPr>
          <w:rFonts w:ascii="Calibri" w:hAnsi="Calibri"/>
        </w:rPr>
        <w:tab/>
      </w:r>
      <w:r>
        <w:rPr>
          <w:rFonts w:ascii="Calibri" w:hAnsi="Calibri"/>
        </w:rPr>
        <w:tab/>
      </w:r>
      <w:r w:rsidRPr="00A75188">
        <w:rPr>
          <w:rFonts w:ascii="Calibri" w:hAnsi="Calibri"/>
        </w:rPr>
        <w:t>85 °C</w:t>
      </w:r>
    </w:p>
    <w:p w14:paraId="579689B0" w14:textId="342062B6" w:rsidR="00A75188" w:rsidRPr="00A75188" w:rsidRDefault="00A75188" w:rsidP="003B0851">
      <w:pPr>
        <w:shd w:val="clear" w:color="auto" w:fill="FFFFFF"/>
        <w:spacing w:line="276" w:lineRule="auto"/>
        <w:jc w:val="both"/>
        <w:rPr>
          <w:rFonts w:ascii="Calibri" w:hAnsi="Calibri"/>
        </w:rPr>
      </w:pPr>
      <w:r w:rsidRPr="00A75188">
        <w:rPr>
          <w:rFonts w:ascii="Calibri" w:hAnsi="Calibri"/>
        </w:rPr>
        <w:t>Relative Feuchte min.</w:t>
      </w:r>
      <w:r w:rsidR="00455F89">
        <w:rPr>
          <w:rFonts w:ascii="Calibri" w:hAnsi="Calibri"/>
        </w:rPr>
        <w:tab/>
        <w:t>:</w:t>
      </w:r>
      <w:r w:rsidR="00455F89">
        <w:rPr>
          <w:rFonts w:ascii="Calibri" w:hAnsi="Calibri"/>
        </w:rPr>
        <w:tab/>
      </w:r>
      <w:r w:rsidRPr="00A75188">
        <w:rPr>
          <w:rFonts w:ascii="Calibri" w:hAnsi="Calibri"/>
        </w:rPr>
        <w:tab/>
      </w:r>
      <w:r w:rsidR="00455F89">
        <w:rPr>
          <w:rFonts w:ascii="Calibri" w:hAnsi="Calibri"/>
        </w:rPr>
        <w:tab/>
      </w:r>
      <w:r w:rsidRPr="00A75188">
        <w:rPr>
          <w:rFonts w:ascii="Calibri" w:hAnsi="Calibri"/>
        </w:rPr>
        <w:t>5 %</w:t>
      </w:r>
    </w:p>
    <w:p w14:paraId="452CF8B5" w14:textId="5977B1F0" w:rsidR="00A75188" w:rsidRPr="00A75188" w:rsidRDefault="00A75188" w:rsidP="003B0851">
      <w:pPr>
        <w:shd w:val="clear" w:color="auto" w:fill="FFFFFF"/>
        <w:spacing w:line="276" w:lineRule="auto"/>
        <w:jc w:val="both"/>
        <w:rPr>
          <w:rFonts w:ascii="Calibri" w:hAnsi="Calibri"/>
        </w:rPr>
      </w:pPr>
      <w:r w:rsidRPr="00A75188">
        <w:rPr>
          <w:rFonts w:ascii="Calibri" w:hAnsi="Calibri"/>
        </w:rPr>
        <w:t>Relative Feuchte max.</w:t>
      </w:r>
      <w:r w:rsidR="00455F89">
        <w:rPr>
          <w:rFonts w:ascii="Calibri" w:hAnsi="Calibri"/>
        </w:rPr>
        <w:t>:</w:t>
      </w:r>
      <w:r w:rsidR="00455F89">
        <w:rPr>
          <w:rFonts w:ascii="Calibri" w:hAnsi="Calibri"/>
        </w:rPr>
        <w:tab/>
      </w:r>
      <w:r w:rsidR="00455F89">
        <w:rPr>
          <w:rFonts w:ascii="Calibri" w:hAnsi="Calibri"/>
        </w:rPr>
        <w:tab/>
      </w:r>
      <w:r w:rsidRPr="00A75188">
        <w:rPr>
          <w:rFonts w:ascii="Calibri" w:hAnsi="Calibri"/>
        </w:rPr>
        <w:tab/>
        <w:t>95 %</w:t>
      </w:r>
    </w:p>
    <w:p w14:paraId="694E1470" w14:textId="3C2D6249" w:rsidR="00A75188" w:rsidRPr="00A75188" w:rsidRDefault="00A75188" w:rsidP="003B0851">
      <w:pPr>
        <w:shd w:val="clear" w:color="auto" w:fill="FFFFFF"/>
        <w:spacing w:line="276" w:lineRule="auto"/>
        <w:jc w:val="both"/>
        <w:rPr>
          <w:rFonts w:ascii="Calibri" w:hAnsi="Calibri"/>
        </w:rPr>
      </w:pPr>
      <w:r w:rsidRPr="00A75188">
        <w:rPr>
          <w:rFonts w:ascii="Calibri" w:hAnsi="Calibri"/>
        </w:rPr>
        <w:t>Nettogewicht</w:t>
      </w:r>
      <w:r w:rsidR="00455F89">
        <w:rPr>
          <w:rFonts w:ascii="Calibri" w:hAnsi="Calibri"/>
        </w:rPr>
        <w:t>:</w:t>
      </w:r>
      <w:r w:rsidR="00455F89">
        <w:rPr>
          <w:rFonts w:ascii="Calibri" w:hAnsi="Calibri"/>
        </w:rPr>
        <w:tab/>
      </w:r>
      <w:r w:rsidR="00455F89">
        <w:rPr>
          <w:rFonts w:ascii="Calibri" w:hAnsi="Calibri"/>
        </w:rPr>
        <w:tab/>
      </w:r>
      <w:r w:rsidR="00455F89">
        <w:rPr>
          <w:rFonts w:ascii="Calibri" w:hAnsi="Calibri"/>
        </w:rPr>
        <w:tab/>
      </w:r>
      <w:r w:rsidR="00455F89">
        <w:rPr>
          <w:rFonts w:ascii="Calibri" w:hAnsi="Calibri"/>
        </w:rPr>
        <w:tab/>
      </w:r>
      <w:r w:rsidR="00455F89">
        <w:rPr>
          <w:rFonts w:ascii="Calibri" w:hAnsi="Calibri"/>
        </w:rPr>
        <w:tab/>
      </w:r>
      <w:r w:rsidRPr="00A75188">
        <w:rPr>
          <w:rFonts w:ascii="Calibri" w:hAnsi="Calibri"/>
        </w:rPr>
        <w:t>700 g</w:t>
      </w:r>
    </w:p>
    <w:p w14:paraId="05BA7CA4" w14:textId="7BC9C84C" w:rsidR="00A75188" w:rsidRDefault="00A75188" w:rsidP="003B0851">
      <w:pPr>
        <w:shd w:val="clear" w:color="auto" w:fill="FFFFFF"/>
        <w:spacing w:line="276" w:lineRule="auto"/>
        <w:jc w:val="both"/>
        <w:rPr>
          <w:rFonts w:ascii="Calibri" w:hAnsi="Calibri"/>
        </w:rPr>
      </w:pPr>
      <w:r w:rsidRPr="00A75188">
        <w:rPr>
          <w:rFonts w:ascii="Calibri" w:hAnsi="Calibri"/>
        </w:rPr>
        <w:t>Redundante Stromversorgung</w:t>
      </w:r>
      <w:r w:rsidR="00455F89">
        <w:rPr>
          <w:rFonts w:ascii="Calibri" w:hAnsi="Calibri"/>
        </w:rPr>
        <w:t>:</w:t>
      </w:r>
      <w:r w:rsidRPr="00A75188">
        <w:rPr>
          <w:rFonts w:ascii="Calibri" w:hAnsi="Calibri"/>
        </w:rPr>
        <w:tab/>
      </w:r>
      <w:r w:rsidR="000959BB">
        <w:rPr>
          <w:rFonts w:ascii="Calibri" w:hAnsi="Calibri"/>
        </w:rPr>
        <w:tab/>
      </w:r>
      <w:r w:rsidRPr="00A75188">
        <w:rPr>
          <w:rFonts w:ascii="Calibri" w:hAnsi="Calibri"/>
        </w:rPr>
        <w:t>2 Einspeisungen</w:t>
      </w:r>
    </w:p>
    <w:bookmarkEnd w:id="0"/>
    <w:p w14:paraId="0716091E" w14:textId="5DCB21D1" w:rsidR="00C0214B" w:rsidRPr="00A75188" w:rsidRDefault="00C0214B" w:rsidP="003B0851">
      <w:pPr>
        <w:shd w:val="clear" w:color="auto" w:fill="FFFFFF"/>
        <w:spacing w:line="276" w:lineRule="auto"/>
        <w:jc w:val="both"/>
        <w:rPr>
          <w:rFonts w:ascii="Calibri" w:hAnsi="Calibri"/>
        </w:rPr>
      </w:pPr>
      <w:r>
        <w:rPr>
          <w:rFonts w:ascii="Calibri" w:hAnsi="Calibri"/>
        </w:rPr>
        <w:t>Normen und Zulassungen:</w:t>
      </w:r>
      <w:r>
        <w:rPr>
          <w:rFonts w:ascii="Calibri" w:hAnsi="Calibri"/>
        </w:rPr>
        <w:tab/>
      </w:r>
      <w:r>
        <w:rPr>
          <w:rFonts w:ascii="Calibri" w:hAnsi="Calibri"/>
        </w:rPr>
        <w:tab/>
      </w:r>
      <w:r>
        <w:rPr>
          <w:rFonts w:ascii="Calibri" w:hAnsi="Calibri"/>
        </w:rPr>
        <w:tab/>
      </w:r>
      <w:r w:rsidRPr="00C0214B">
        <w:rPr>
          <w:rFonts w:ascii="Calibri" w:hAnsi="Calibri"/>
        </w:rPr>
        <w:t>IEC 61131-2</w:t>
      </w:r>
      <w:r>
        <w:rPr>
          <w:rFonts w:ascii="Calibri" w:hAnsi="Calibri"/>
        </w:rPr>
        <w:t xml:space="preserve">, </w:t>
      </w:r>
      <w:r w:rsidRPr="00C0214B">
        <w:rPr>
          <w:rFonts w:ascii="Calibri" w:hAnsi="Calibri"/>
        </w:rPr>
        <w:t>EN50155</w:t>
      </w:r>
    </w:p>
    <w:p w14:paraId="748F317D" w14:textId="77777777" w:rsidR="004569AF" w:rsidRDefault="004569AF" w:rsidP="003B0851">
      <w:pPr>
        <w:spacing w:line="360" w:lineRule="auto"/>
        <w:ind w:right="-2128"/>
        <w:jc w:val="both"/>
        <w:rPr>
          <w:rFonts w:ascii="Calibri" w:hAnsi="Calibri"/>
          <w:b/>
          <w:bCs/>
        </w:rPr>
      </w:pPr>
    </w:p>
    <w:p w14:paraId="19244B7A" w14:textId="77777777" w:rsidR="004569AF" w:rsidRDefault="004569AF" w:rsidP="003B0851">
      <w:pPr>
        <w:spacing w:line="360" w:lineRule="auto"/>
        <w:ind w:right="-2128"/>
        <w:jc w:val="both"/>
        <w:rPr>
          <w:rFonts w:ascii="Calibri" w:hAnsi="Calibri"/>
          <w:b/>
          <w:bCs/>
        </w:rPr>
      </w:pPr>
    </w:p>
    <w:p w14:paraId="5C085F52" w14:textId="5CA74C3B" w:rsidR="002D205C" w:rsidRPr="00612831" w:rsidRDefault="00B049E1" w:rsidP="003B0851">
      <w:pPr>
        <w:spacing w:line="360" w:lineRule="auto"/>
        <w:ind w:right="-2128"/>
        <w:jc w:val="both"/>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3B0851">
      <w:pPr>
        <w:spacing w:line="360" w:lineRule="auto"/>
        <w:ind w:right="-2126"/>
        <w:jc w:val="both"/>
        <w:rPr>
          <w:rFonts w:ascii="Arial" w:hAnsi="Arial" w:cs="Arial"/>
          <w:b/>
          <w:sz w:val="18"/>
          <w:szCs w:val="20"/>
        </w:rPr>
      </w:pPr>
    </w:p>
    <w:p w14:paraId="026D264D" w14:textId="77777777" w:rsidR="002D205C" w:rsidRPr="0017749B" w:rsidRDefault="002D205C" w:rsidP="003B0851">
      <w:pPr>
        <w:spacing w:line="360" w:lineRule="auto"/>
        <w:ind w:right="-2128"/>
        <w:jc w:val="both"/>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3B0851">
      <w:pPr>
        <w:spacing w:line="360" w:lineRule="auto"/>
        <w:ind w:right="-2128"/>
        <w:jc w:val="both"/>
        <w:rPr>
          <w:rFonts w:ascii="Arial" w:hAnsi="Arial" w:cs="Arial"/>
          <w:sz w:val="18"/>
          <w:szCs w:val="20"/>
        </w:rPr>
      </w:pPr>
    </w:p>
    <w:p w14:paraId="5FE0ED4C" w14:textId="77777777" w:rsidR="002D205C" w:rsidRPr="0017749B" w:rsidRDefault="002D205C" w:rsidP="003B0851">
      <w:pPr>
        <w:spacing w:line="360" w:lineRule="auto"/>
        <w:ind w:right="-2128"/>
        <w:jc w:val="both"/>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w:t>
      </w:r>
      <w:proofErr w:type="spellStart"/>
      <w:r w:rsidRPr="0017749B">
        <w:rPr>
          <w:rFonts w:ascii="Arial" w:hAnsi="Arial" w:cs="Arial"/>
          <w:sz w:val="18"/>
          <w:szCs w:val="20"/>
        </w:rPr>
        <w:t>Contact</w:t>
      </w:r>
      <w:proofErr w:type="spellEnd"/>
      <w:r w:rsidRPr="0017749B">
        <w:rPr>
          <w:rFonts w:ascii="Arial" w:hAnsi="Arial" w:cs="Arial"/>
          <w:sz w:val="18"/>
          <w:szCs w:val="20"/>
        </w:rPr>
        <w:t xml:space="preserve"> GmbH &amp; Co. KG zur Wieland-Holding. </w:t>
      </w:r>
    </w:p>
    <w:p w14:paraId="52FC77F1" w14:textId="77777777" w:rsidR="002D205C" w:rsidRPr="0017749B" w:rsidRDefault="002D205C" w:rsidP="003B0851">
      <w:pPr>
        <w:spacing w:line="360" w:lineRule="auto"/>
        <w:ind w:right="-2128"/>
        <w:jc w:val="both"/>
        <w:rPr>
          <w:rFonts w:ascii="Arial" w:hAnsi="Arial" w:cs="Arial"/>
          <w:sz w:val="18"/>
          <w:szCs w:val="20"/>
        </w:rPr>
      </w:pPr>
    </w:p>
    <w:p w14:paraId="28EA4F44" w14:textId="77777777" w:rsidR="00C03720" w:rsidRPr="00C03720" w:rsidRDefault="00C03720" w:rsidP="00C03720">
      <w:pPr>
        <w:spacing w:line="360" w:lineRule="auto"/>
        <w:ind w:right="-2128"/>
        <w:jc w:val="both"/>
        <w:rPr>
          <w:rFonts w:ascii="Arial" w:hAnsi="Arial" w:cs="Arial"/>
          <w:sz w:val="18"/>
          <w:szCs w:val="20"/>
        </w:rPr>
      </w:pPr>
      <w:r w:rsidRPr="00C03720">
        <w:rPr>
          <w:rFonts w:ascii="Arial" w:hAnsi="Arial" w:cs="Arial"/>
          <w:sz w:val="18"/>
          <w:szCs w:val="20"/>
        </w:rPr>
        <w:t>Zu den Kernbranchen des Unternehmens zählen Maschinenbau, Windkraft, Intralogistik und HVAC sowie</w:t>
      </w:r>
    </w:p>
    <w:p w14:paraId="11FB59EE" w14:textId="3FEFB620" w:rsidR="00BC511B" w:rsidRDefault="00C03720" w:rsidP="00C03720">
      <w:pPr>
        <w:spacing w:line="360" w:lineRule="auto"/>
        <w:ind w:right="-2128"/>
        <w:jc w:val="both"/>
        <w:rPr>
          <w:rFonts w:ascii="Arial" w:hAnsi="Arial" w:cs="Arial"/>
          <w:sz w:val="18"/>
          <w:szCs w:val="20"/>
        </w:rPr>
      </w:pPr>
      <w:r w:rsidRPr="00C03720">
        <w:rPr>
          <w:rFonts w:ascii="Arial" w:hAnsi="Arial" w:cs="Arial"/>
          <w:sz w:val="18"/>
          <w:szCs w:val="20"/>
        </w:rPr>
        <w:t>gebäude- und Beleuchtungstechnik.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7AE5AE7C" w14:textId="362F0C95" w:rsidR="00066165" w:rsidRDefault="00066165" w:rsidP="003B0851">
      <w:pPr>
        <w:spacing w:line="360" w:lineRule="auto"/>
        <w:ind w:right="-2128"/>
        <w:jc w:val="both"/>
        <w:rPr>
          <w:rFonts w:ascii="Arial" w:hAnsi="Arial" w:cs="Arial"/>
        </w:rPr>
      </w:pPr>
    </w:p>
    <w:p w14:paraId="46027630" w14:textId="77777777" w:rsidR="00427876" w:rsidRPr="00B66F64" w:rsidRDefault="00427876" w:rsidP="003B0851">
      <w:pPr>
        <w:spacing w:line="360" w:lineRule="auto"/>
        <w:ind w:right="-2128"/>
        <w:jc w:val="both"/>
        <w:rPr>
          <w:rFonts w:ascii="Arial" w:hAnsi="Arial" w:cs="Arial"/>
        </w:rPr>
      </w:pPr>
    </w:p>
    <w:p w14:paraId="49D73586" w14:textId="19660BF6" w:rsidR="002D205C" w:rsidRPr="00FC3A58" w:rsidRDefault="00B4460E" w:rsidP="003B0851">
      <w:pPr>
        <w:spacing w:line="360" w:lineRule="auto"/>
        <w:ind w:right="-2128"/>
        <w:jc w:val="both"/>
        <w:rPr>
          <w:rFonts w:ascii="Arial" w:hAnsi="Arial" w:cs="Arial"/>
          <w:sz w:val="18"/>
          <w:szCs w:val="20"/>
        </w:rPr>
      </w:pPr>
      <w:r w:rsidRPr="00FC3A58">
        <w:rPr>
          <w:rFonts w:ascii="Arial" w:hAnsi="Arial" w:cs="Arial"/>
        </w:rPr>
        <w:t>IHR PRESSEKONTAKT</w:t>
      </w:r>
    </w:p>
    <w:p w14:paraId="602D44CC" w14:textId="77777777" w:rsidR="00B4460E" w:rsidRPr="00FC3A58" w:rsidRDefault="00B4460E" w:rsidP="003B0851">
      <w:pPr>
        <w:spacing w:line="360" w:lineRule="auto"/>
        <w:ind w:right="-2126"/>
        <w:jc w:val="both"/>
        <w:rPr>
          <w:rFonts w:ascii="Arial" w:hAnsi="Arial" w:cs="Arial"/>
          <w:sz w:val="18"/>
          <w:szCs w:val="18"/>
        </w:rPr>
      </w:pPr>
    </w:p>
    <w:p w14:paraId="7411424C" w14:textId="77777777" w:rsidR="00DD5F12" w:rsidRPr="00FC3A58" w:rsidRDefault="00DD5F12" w:rsidP="003B0851">
      <w:pPr>
        <w:spacing w:line="360" w:lineRule="auto"/>
        <w:ind w:right="-2128"/>
        <w:jc w:val="both"/>
        <w:rPr>
          <w:rFonts w:ascii="Arial" w:hAnsi="Arial" w:cs="Arial"/>
          <w:b/>
          <w:sz w:val="18"/>
          <w:szCs w:val="18"/>
        </w:rPr>
      </w:pPr>
      <w:r w:rsidRPr="00FC3A58">
        <w:rPr>
          <w:rFonts w:ascii="Arial" w:hAnsi="Arial" w:cs="Arial"/>
          <w:b/>
          <w:sz w:val="18"/>
          <w:szCs w:val="18"/>
        </w:rPr>
        <w:t>WIELAND ELECTRIC GMBH</w:t>
      </w:r>
    </w:p>
    <w:p w14:paraId="55295173" w14:textId="5FFA2938" w:rsidR="00DD5F12" w:rsidRPr="00FC3A58" w:rsidRDefault="00613C6A" w:rsidP="003B0851">
      <w:pPr>
        <w:spacing w:line="360" w:lineRule="auto"/>
        <w:ind w:right="-2128"/>
        <w:jc w:val="both"/>
        <w:rPr>
          <w:rFonts w:ascii="Arial" w:hAnsi="Arial" w:cs="Arial"/>
          <w:sz w:val="18"/>
          <w:szCs w:val="18"/>
        </w:rPr>
      </w:pPr>
      <w:r w:rsidRPr="00FC3A58">
        <w:rPr>
          <w:rFonts w:ascii="Arial" w:hAnsi="Arial" w:cs="Arial"/>
          <w:sz w:val="18"/>
          <w:szCs w:val="18"/>
        </w:rPr>
        <w:t>Alexander Viertmann</w:t>
      </w:r>
      <w:r w:rsidR="00DD5F12" w:rsidRPr="00FC3A58">
        <w:rPr>
          <w:rFonts w:ascii="Arial" w:hAnsi="Arial" w:cs="Arial"/>
          <w:sz w:val="18"/>
          <w:szCs w:val="18"/>
        </w:rPr>
        <w:t xml:space="preserve"> / Marketing Communication</w:t>
      </w:r>
    </w:p>
    <w:p w14:paraId="2013B2FD" w14:textId="2CE125AD" w:rsidR="00DD5F12" w:rsidRPr="00240702" w:rsidRDefault="00DD5F12" w:rsidP="003B0851">
      <w:pPr>
        <w:spacing w:line="360" w:lineRule="auto"/>
        <w:ind w:right="-2128"/>
        <w:jc w:val="both"/>
        <w:rPr>
          <w:rFonts w:ascii="Arial" w:hAnsi="Arial" w:cs="Arial"/>
          <w:sz w:val="18"/>
          <w:szCs w:val="18"/>
          <w:lang w:val="nb-NO"/>
        </w:rPr>
      </w:pPr>
      <w:r w:rsidRPr="00240702">
        <w:rPr>
          <w:rFonts w:ascii="Arial" w:hAnsi="Arial" w:cs="Arial"/>
          <w:sz w:val="18"/>
          <w:szCs w:val="18"/>
          <w:lang w:val="nb-NO"/>
        </w:rPr>
        <w:t xml:space="preserve">Telefon: +49 951 9324 </w:t>
      </w:r>
      <w:r w:rsidR="00613C6A">
        <w:rPr>
          <w:rFonts w:ascii="Arial" w:hAnsi="Arial" w:cs="Arial"/>
          <w:sz w:val="18"/>
          <w:szCs w:val="18"/>
          <w:lang w:val="nb-NO"/>
        </w:rPr>
        <w:t>316</w:t>
      </w:r>
    </w:p>
    <w:p w14:paraId="2EC66608" w14:textId="77777777" w:rsidR="00DD5F12" w:rsidRPr="00240702" w:rsidRDefault="00DD5F12" w:rsidP="003B0851">
      <w:pPr>
        <w:spacing w:line="360" w:lineRule="auto"/>
        <w:ind w:right="-2128"/>
        <w:jc w:val="both"/>
        <w:rPr>
          <w:rFonts w:ascii="Arial" w:hAnsi="Arial" w:cs="Arial"/>
          <w:sz w:val="18"/>
          <w:szCs w:val="18"/>
          <w:lang w:val="nb-NO"/>
        </w:rPr>
      </w:pPr>
      <w:r w:rsidRPr="00240702">
        <w:rPr>
          <w:rFonts w:ascii="Arial" w:hAnsi="Arial" w:cs="Arial"/>
          <w:sz w:val="18"/>
          <w:szCs w:val="18"/>
          <w:lang w:val="nb-NO"/>
        </w:rPr>
        <w:t>E-Mail:</w:t>
      </w:r>
      <w:r w:rsidRPr="00240702">
        <w:rPr>
          <w:rFonts w:ascii="Arial" w:hAnsi="Arial" w:cs="Arial"/>
          <w:sz w:val="18"/>
          <w:szCs w:val="18"/>
          <w:lang w:val="nb-NO"/>
        </w:rPr>
        <w:tab/>
      </w:r>
      <w:hyperlink r:id="rId9" w:history="1">
        <w:r w:rsidRPr="00240702">
          <w:rPr>
            <w:rStyle w:val="Hyperlink"/>
            <w:rFonts w:ascii="Arial" w:hAnsi="Arial" w:cs="Arial"/>
            <w:sz w:val="18"/>
            <w:szCs w:val="18"/>
            <w:lang w:val="nb-NO"/>
          </w:rPr>
          <w:t>communications@wieland-electric.com</w:t>
        </w:r>
      </w:hyperlink>
    </w:p>
    <w:p w14:paraId="0C451DBF" w14:textId="77777777" w:rsidR="00DD5F12" w:rsidRPr="00427876" w:rsidRDefault="00DD5F12" w:rsidP="003B0851">
      <w:pPr>
        <w:spacing w:line="360" w:lineRule="auto"/>
        <w:ind w:right="-2128"/>
        <w:jc w:val="both"/>
        <w:rPr>
          <w:rFonts w:ascii="Arial" w:hAnsi="Arial" w:cs="Arial"/>
          <w:color w:val="0000FF"/>
          <w:sz w:val="18"/>
          <w:szCs w:val="18"/>
          <w:u w:val="single"/>
          <w:lang w:val="pl-PL"/>
        </w:rPr>
      </w:pPr>
      <w:r w:rsidRPr="00427876">
        <w:rPr>
          <w:rFonts w:ascii="Arial" w:hAnsi="Arial" w:cs="Arial"/>
          <w:sz w:val="18"/>
          <w:szCs w:val="18"/>
          <w:lang w:val="pl-PL"/>
        </w:rPr>
        <w:t>Internet:</w:t>
      </w:r>
      <w:r w:rsidRPr="00427876">
        <w:rPr>
          <w:rFonts w:ascii="Arial" w:hAnsi="Arial" w:cs="Arial"/>
          <w:sz w:val="18"/>
          <w:szCs w:val="18"/>
          <w:lang w:val="pl-PL"/>
        </w:rPr>
        <w:tab/>
      </w:r>
      <w:hyperlink r:id="rId10" w:history="1">
        <w:r w:rsidRPr="00427876">
          <w:rPr>
            <w:rStyle w:val="Hyperlink"/>
            <w:rFonts w:ascii="Arial" w:hAnsi="Arial" w:cs="Arial"/>
            <w:sz w:val="18"/>
            <w:szCs w:val="18"/>
            <w:lang w:val="pl-PL"/>
          </w:rPr>
          <w:t>www.wieland-electric.de</w:t>
        </w:r>
      </w:hyperlink>
    </w:p>
    <w:p w14:paraId="6A5AC980" w14:textId="77777777" w:rsidR="00240702" w:rsidRPr="00427876" w:rsidRDefault="00240702" w:rsidP="003B0851">
      <w:pPr>
        <w:spacing w:line="360" w:lineRule="auto"/>
        <w:jc w:val="both"/>
        <w:rPr>
          <w:rFonts w:ascii="Arial" w:hAnsi="Arial" w:cs="Arial"/>
          <w:color w:val="0000FF"/>
          <w:sz w:val="18"/>
          <w:szCs w:val="18"/>
          <w:u w:val="single"/>
          <w:lang w:val="pl-PL"/>
        </w:rPr>
      </w:pPr>
    </w:p>
    <w:p w14:paraId="432EF726" w14:textId="2B8D154F" w:rsidR="00240702" w:rsidRPr="00427876" w:rsidRDefault="00240702" w:rsidP="003B0851">
      <w:pPr>
        <w:spacing w:line="360" w:lineRule="auto"/>
        <w:ind w:right="-2128"/>
        <w:jc w:val="both"/>
        <w:rPr>
          <w:rFonts w:ascii="Arial" w:hAnsi="Arial" w:cs="Arial"/>
          <w:color w:val="0000FF"/>
          <w:sz w:val="18"/>
          <w:szCs w:val="18"/>
          <w:u w:val="single"/>
        </w:rPr>
      </w:pPr>
    </w:p>
    <w:p w14:paraId="7E464F3D" w14:textId="77777777" w:rsidR="00240702" w:rsidRPr="0017749B" w:rsidRDefault="00240702" w:rsidP="003B0851">
      <w:pPr>
        <w:spacing w:line="360" w:lineRule="auto"/>
        <w:ind w:right="-2128"/>
        <w:jc w:val="both"/>
        <w:rPr>
          <w:rFonts w:ascii="Arial" w:hAnsi="Arial" w:cs="Arial"/>
          <w:color w:val="0000FF"/>
          <w:sz w:val="18"/>
          <w:szCs w:val="18"/>
          <w:u w:val="single"/>
        </w:rPr>
      </w:pPr>
    </w:p>
    <w:sectPr w:rsidR="00240702" w:rsidRPr="0017749B"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BB091" w14:textId="77777777" w:rsidR="00371772" w:rsidRDefault="00371772" w:rsidP="00597742">
      <w:r>
        <w:separator/>
      </w:r>
    </w:p>
  </w:endnote>
  <w:endnote w:type="continuationSeparator" w:id="0">
    <w:p w14:paraId="14ADC791" w14:textId="77777777" w:rsidR="00371772" w:rsidRDefault="00371772"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5C3DDD87"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F377A2">
      <w:rPr>
        <w:rFonts w:ascii="Calibri" w:eastAsia="MS Gothic" w:hAnsi="Calibri" w:cs="Arial"/>
        <w:bCs/>
        <w:sz w:val="16"/>
        <w:szCs w:val="16"/>
      </w:rPr>
      <w:t>2-05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A128EE">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A128EE">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0E4D4D21"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F377A2">
      <w:rPr>
        <w:rFonts w:ascii="Calibri" w:eastAsia="MS Gothic" w:hAnsi="Calibri" w:cs="Arial"/>
        <w:bCs/>
        <w:sz w:val="16"/>
        <w:szCs w:val="16"/>
      </w:rPr>
      <w:t>2-05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A128EE">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A128EE">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237D3" w14:textId="77777777" w:rsidR="00371772" w:rsidRDefault="00371772" w:rsidP="00597742">
      <w:r>
        <w:separator/>
      </w:r>
    </w:p>
  </w:footnote>
  <w:footnote w:type="continuationSeparator" w:id="0">
    <w:p w14:paraId="59F02255" w14:textId="77777777" w:rsidR="00371772" w:rsidRDefault="00371772"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371772">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6DFD"/>
    <w:rsid w:val="00030C79"/>
    <w:rsid w:val="0004222D"/>
    <w:rsid w:val="00053947"/>
    <w:rsid w:val="00054074"/>
    <w:rsid w:val="000653B1"/>
    <w:rsid w:val="00066165"/>
    <w:rsid w:val="00067AA4"/>
    <w:rsid w:val="00075E4D"/>
    <w:rsid w:val="00077364"/>
    <w:rsid w:val="00077912"/>
    <w:rsid w:val="000809C0"/>
    <w:rsid w:val="00086228"/>
    <w:rsid w:val="000959BB"/>
    <w:rsid w:val="000A2001"/>
    <w:rsid w:val="000A6053"/>
    <w:rsid w:val="000A7020"/>
    <w:rsid w:val="000B0FE4"/>
    <w:rsid w:val="000D2B0D"/>
    <w:rsid w:val="000D43E7"/>
    <w:rsid w:val="000D4B4B"/>
    <w:rsid w:val="000E4917"/>
    <w:rsid w:val="000E76EA"/>
    <w:rsid w:val="000F1127"/>
    <w:rsid w:val="00114485"/>
    <w:rsid w:val="00144097"/>
    <w:rsid w:val="00153087"/>
    <w:rsid w:val="001627DE"/>
    <w:rsid w:val="00165900"/>
    <w:rsid w:val="0016610B"/>
    <w:rsid w:val="0017749B"/>
    <w:rsid w:val="001909EA"/>
    <w:rsid w:val="001B17A5"/>
    <w:rsid w:val="001B3B8B"/>
    <w:rsid w:val="001B7225"/>
    <w:rsid w:val="001C2417"/>
    <w:rsid w:val="001C5D27"/>
    <w:rsid w:val="001D241A"/>
    <w:rsid w:val="001D50AD"/>
    <w:rsid w:val="001D7296"/>
    <w:rsid w:val="001E10B8"/>
    <w:rsid w:val="001F3A49"/>
    <w:rsid w:val="00205F09"/>
    <w:rsid w:val="002142F2"/>
    <w:rsid w:val="00216750"/>
    <w:rsid w:val="00217CFC"/>
    <w:rsid w:val="002240BD"/>
    <w:rsid w:val="00225AB8"/>
    <w:rsid w:val="00230E2C"/>
    <w:rsid w:val="00240702"/>
    <w:rsid w:val="002441FC"/>
    <w:rsid w:val="002457A8"/>
    <w:rsid w:val="00251C83"/>
    <w:rsid w:val="002566D4"/>
    <w:rsid w:val="0026264D"/>
    <w:rsid w:val="00262958"/>
    <w:rsid w:val="0026760C"/>
    <w:rsid w:val="002766BE"/>
    <w:rsid w:val="00285905"/>
    <w:rsid w:val="00293470"/>
    <w:rsid w:val="00294CCF"/>
    <w:rsid w:val="002A31BB"/>
    <w:rsid w:val="002A4C37"/>
    <w:rsid w:val="002A646C"/>
    <w:rsid w:val="002A7437"/>
    <w:rsid w:val="002D0145"/>
    <w:rsid w:val="002D205C"/>
    <w:rsid w:val="002D3E2B"/>
    <w:rsid w:val="002D5864"/>
    <w:rsid w:val="002F1D53"/>
    <w:rsid w:val="002F43DE"/>
    <w:rsid w:val="002F5E00"/>
    <w:rsid w:val="002F5EFB"/>
    <w:rsid w:val="002F6C8B"/>
    <w:rsid w:val="0030471C"/>
    <w:rsid w:val="00310FF8"/>
    <w:rsid w:val="00312978"/>
    <w:rsid w:val="00316C05"/>
    <w:rsid w:val="003212BA"/>
    <w:rsid w:val="00331084"/>
    <w:rsid w:val="00332951"/>
    <w:rsid w:val="00341910"/>
    <w:rsid w:val="0037113A"/>
    <w:rsid w:val="00371772"/>
    <w:rsid w:val="003800FF"/>
    <w:rsid w:val="00381FFB"/>
    <w:rsid w:val="00383012"/>
    <w:rsid w:val="003862E3"/>
    <w:rsid w:val="00387845"/>
    <w:rsid w:val="003A7062"/>
    <w:rsid w:val="003B011A"/>
    <w:rsid w:val="003B0851"/>
    <w:rsid w:val="003B5BBC"/>
    <w:rsid w:val="003B5FF9"/>
    <w:rsid w:val="003B6183"/>
    <w:rsid w:val="003B763C"/>
    <w:rsid w:val="003C394F"/>
    <w:rsid w:val="003D2466"/>
    <w:rsid w:val="003D492B"/>
    <w:rsid w:val="003E66DE"/>
    <w:rsid w:val="003E6968"/>
    <w:rsid w:val="003F1E58"/>
    <w:rsid w:val="003F5EC1"/>
    <w:rsid w:val="00404097"/>
    <w:rsid w:val="00411012"/>
    <w:rsid w:val="004114E7"/>
    <w:rsid w:val="00425697"/>
    <w:rsid w:val="00427876"/>
    <w:rsid w:val="004325B2"/>
    <w:rsid w:val="004364BA"/>
    <w:rsid w:val="00440718"/>
    <w:rsid w:val="00455F89"/>
    <w:rsid w:val="004569AF"/>
    <w:rsid w:val="00456A08"/>
    <w:rsid w:val="0046500A"/>
    <w:rsid w:val="004704FB"/>
    <w:rsid w:val="00471382"/>
    <w:rsid w:val="00471E98"/>
    <w:rsid w:val="00473946"/>
    <w:rsid w:val="00476ACF"/>
    <w:rsid w:val="00484F7C"/>
    <w:rsid w:val="004A0F22"/>
    <w:rsid w:val="004A2078"/>
    <w:rsid w:val="004B12BF"/>
    <w:rsid w:val="004B332E"/>
    <w:rsid w:val="004C6E3B"/>
    <w:rsid w:val="004F04BF"/>
    <w:rsid w:val="004F1B6F"/>
    <w:rsid w:val="00505617"/>
    <w:rsid w:val="00537621"/>
    <w:rsid w:val="00547094"/>
    <w:rsid w:val="00552D72"/>
    <w:rsid w:val="00560CF5"/>
    <w:rsid w:val="0056204B"/>
    <w:rsid w:val="005744B9"/>
    <w:rsid w:val="00582839"/>
    <w:rsid w:val="005907E8"/>
    <w:rsid w:val="00594A55"/>
    <w:rsid w:val="00597639"/>
    <w:rsid w:val="00597742"/>
    <w:rsid w:val="005A0B51"/>
    <w:rsid w:val="005A53C0"/>
    <w:rsid w:val="005C24B8"/>
    <w:rsid w:val="005C2EC1"/>
    <w:rsid w:val="005F2DA1"/>
    <w:rsid w:val="005F6520"/>
    <w:rsid w:val="00600110"/>
    <w:rsid w:val="006006A0"/>
    <w:rsid w:val="00601C45"/>
    <w:rsid w:val="00606820"/>
    <w:rsid w:val="00612831"/>
    <w:rsid w:val="00613C6A"/>
    <w:rsid w:val="006145B4"/>
    <w:rsid w:val="0062298E"/>
    <w:rsid w:val="006247BB"/>
    <w:rsid w:val="00625AA6"/>
    <w:rsid w:val="00627A2F"/>
    <w:rsid w:val="00636CE2"/>
    <w:rsid w:val="00643706"/>
    <w:rsid w:val="0065560C"/>
    <w:rsid w:val="00657227"/>
    <w:rsid w:val="006641CE"/>
    <w:rsid w:val="0068467F"/>
    <w:rsid w:val="00693585"/>
    <w:rsid w:val="006A36F4"/>
    <w:rsid w:val="006A5E32"/>
    <w:rsid w:val="006A6CCD"/>
    <w:rsid w:val="006B3FC6"/>
    <w:rsid w:val="006C0645"/>
    <w:rsid w:val="006C6199"/>
    <w:rsid w:val="006E0A47"/>
    <w:rsid w:val="006E1FE7"/>
    <w:rsid w:val="00703568"/>
    <w:rsid w:val="00704FB6"/>
    <w:rsid w:val="00705D2F"/>
    <w:rsid w:val="00722906"/>
    <w:rsid w:val="0072320D"/>
    <w:rsid w:val="00740244"/>
    <w:rsid w:val="00742400"/>
    <w:rsid w:val="0074524B"/>
    <w:rsid w:val="0076150F"/>
    <w:rsid w:val="007773E0"/>
    <w:rsid w:val="0077743A"/>
    <w:rsid w:val="00783234"/>
    <w:rsid w:val="00794FAC"/>
    <w:rsid w:val="007A604B"/>
    <w:rsid w:val="007A72C3"/>
    <w:rsid w:val="007B33E2"/>
    <w:rsid w:val="007B3593"/>
    <w:rsid w:val="007B4164"/>
    <w:rsid w:val="007E4E15"/>
    <w:rsid w:val="007E6A3A"/>
    <w:rsid w:val="007F319A"/>
    <w:rsid w:val="00801359"/>
    <w:rsid w:val="00812EC3"/>
    <w:rsid w:val="008136D6"/>
    <w:rsid w:val="008238B1"/>
    <w:rsid w:val="008314B1"/>
    <w:rsid w:val="0083152D"/>
    <w:rsid w:val="00854997"/>
    <w:rsid w:val="008606DA"/>
    <w:rsid w:val="0086105D"/>
    <w:rsid w:val="00874701"/>
    <w:rsid w:val="0088346D"/>
    <w:rsid w:val="00892F88"/>
    <w:rsid w:val="00893AF0"/>
    <w:rsid w:val="008A4241"/>
    <w:rsid w:val="008A7A05"/>
    <w:rsid w:val="008B1CFB"/>
    <w:rsid w:val="008B2B87"/>
    <w:rsid w:val="008C5AD5"/>
    <w:rsid w:val="008C7580"/>
    <w:rsid w:val="008E0F66"/>
    <w:rsid w:val="008E2160"/>
    <w:rsid w:val="008F369A"/>
    <w:rsid w:val="008F4AA4"/>
    <w:rsid w:val="00902D7E"/>
    <w:rsid w:val="009125B0"/>
    <w:rsid w:val="00922C27"/>
    <w:rsid w:val="00941A08"/>
    <w:rsid w:val="009477F2"/>
    <w:rsid w:val="00957760"/>
    <w:rsid w:val="00975664"/>
    <w:rsid w:val="0098220D"/>
    <w:rsid w:val="009826A6"/>
    <w:rsid w:val="0098797B"/>
    <w:rsid w:val="00996EC0"/>
    <w:rsid w:val="009A0632"/>
    <w:rsid w:val="009A11A8"/>
    <w:rsid w:val="009A1349"/>
    <w:rsid w:val="009B7BEB"/>
    <w:rsid w:val="009C4363"/>
    <w:rsid w:val="009C4E30"/>
    <w:rsid w:val="009C6592"/>
    <w:rsid w:val="009D09C4"/>
    <w:rsid w:val="009E6649"/>
    <w:rsid w:val="00A03E6F"/>
    <w:rsid w:val="00A10B39"/>
    <w:rsid w:val="00A128EE"/>
    <w:rsid w:val="00A13938"/>
    <w:rsid w:val="00A14903"/>
    <w:rsid w:val="00A21C56"/>
    <w:rsid w:val="00A4762B"/>
    <w:rsid w:val="00A66FF3"/>
    <w:rsid w:val="00A75188"/>
    <w:rsid w:val="00A93C06"/>
    <w:rsid w:val="00A958C6"/>
    <w:rsid w:val="00A96902"/>
    <w:rsid w:val="00A97E06"/>
    <w:rsid w:val="00AA01C0"/>
    <w:rsid w:val="00AA27C5"/>
    <w:rsid w:val="00AB05B2"/>
    <w:rsid w:val="00AB0FA0"/>
    <w:rsid w:val="00AB6C7E"/>
    <w:rsid w:val="00AC5BF5"/>
    <w:rsid w:val="00AE3374"/>
    <w:rsid w:val="00AE4711"/>
    <w:rsid w:val="00B02F54"/>
    <w:rsid w:val="00B0364A"/>
    <w:rsid w:val="00B049E1"/>
    <w:rsid w:val="00B10501"/>
    <w:rsid w:val="00B13F77"/>
    <w:rsid w:val="00B163B6"/>
    <w:rsid w:val="00B16427"/>
    <w:rsid w:val="00B17AE7"/>
    <w:rsid w:val="00B22495"/>
    <w:rsid w:val="00B31A00"/>
    <w:rsid w:val="00B42F32"/>
    <w:rsid w:val="00B44162"/>
    <w:rsid w:val="00B4460E"/>
    <w:rsid w:val="00B51D0A"/>
    <w:rsid w:val="00B534AA"/>
    <w:rsid w:val="00B53E17"/>
    <w:rsid w:val="00B66F64"/>
    <w:rsid w:val="00B716ED"/>
    <w:rsid w:val="00B81AF1"/>
    <w:rsid w:val="00BA42F7"/>
    <w:rsid w:val="00BA76DA"/>
    <w:rsid w:val="00BB2922"/>
    <w:rsid w:val="00BB2E21"/>
    <w:rsid w:val="00BC511B"/>
    <w:rsid w:val="00BD28B7"/>
    <w:rsid w:val="00BE3A08"/>
    <w:rsid w:val="00BE3D3D"/>
    <w:rsid w:val="00C0214B"/>
    <w:rsid w:val="00C0258B"/>
    <w:rsid w:val="00C03720"/>
    <w:rsid w:val="00C042DD"/>
    <w:rsid w:val="00C048A1"/>
    <w:rsid w:val="00C15D74"/>
    <w:rsid w:val="00C246B6"/>
    <w:rsid w:val="00C34A9D"/>
    <w:rsid w:val="00C366A8"/>
    <w:rsid w:val="00C403F9"/>
    <w:rsid w:val="00C41294"/>
    <w:rsid w:val="00C503C6"/>
    <w:rsid w:val="00C80B26"/>
    <w:rsid w:val="00C847A7"/>
    <w:rsid w:val="00C9102D"/>
    <w:rsid w:val="00C952C8"/>
    <w:rsid w:val="00CA4545"/>
    <w:rsid w:val="00CA7339"/>
    <w:rsid w:val="00CC24C0"/>
    <w:rsid w:val="00CC404F"/>
    <w:rsid w:val="00CC41AE"/>
    <w:rsid w:val="00CD5BC5"/>
    <w:rsid w:val="00CE541F"/>
    <w:rsid w:val="00CE5ADA"/>
    <w:rsid w:val="00CF74C6"/>
    <w:rsid w:val="00D02970"/>
    <w:rsid w:val="00D14C91"/>
    <w:rsid w:val="00D4195E"/>
    <w:rsid w:val="00D507AA"/>
    <w:rsid w:val="00D50B58"/>
    <w:rsid w:val="00D557C4"/>
    <w:rsid w:val="00D635D2"/>
    <w:rsid w:val="00D75DFA"/>
    <w:rsid w:val="00D76E51"/>
    <w:rsid w:val="00D87B4E"/>
    <w:rsid w:val="00D90433"/>
    <w:rsid w:val="00D90B7D"/>
    <w:rsid w:val="00D95B51"/>
    <w:rsid w:val="00DA4D70"/>
    <w:rsid w:val="00DA4F0D"/>
    <w:rsid w:val="00DA57FB"/>
    <w:rsid w:val="00DC0869"/>
    <w:rsid w:val="00DC1AFE"/>
    <w:rsid w:val="00DD5F12"/>
    <w:rsid w:val="00DE0E5B"/>
    <w:rsid w:val="00DF7C95"/>
    <w:rsid w:val="00E0293F"/>
    <w:rsid w:val="00E13106"/>
    <w:rsid w:val="00E2068B"/>
    <w:rsid w:val="00E25560"/>
    <w:rsid w:val="00E26EC5"/>
    <w:rsid w:val="00E32396"/>
    <w:rsid w:val="00E35B30"/>
    <w:rsid w:val="00E363A5"/>
    <w:rsid w:val="00E5469E"/>
    <w:rsid w:val="00E7508F"/>
    <w:rsid w:val="00E803C2"/>
    <w:rsid w:val="00E8392F"/>
    <w:rsid w:val="00E86AB2"/>
    <w:rsid w:val="00EC4C59"/>
    <w:rsid w:val="00EE10DF"/>
    <w:rsid w:val="00EE66A9"/>
    <w:rsid w:val="00EF187F"/>
    <w:rsid w:val="00F00E83"/>
    <w:rsid w:val="00F14078"/>
    <w:rsid w:val="00F21319"/>
    <w:rsid w:val="00F24725"/>
    <w:rsid w:val="00F31F53"/>
    <w:rsid w:val="00F32EC7"/>
    <w:rsid w:val="00F35AA1"/>
    <w:rsid w:val="00F377A2"/>
    <w:rsid w:val="00F42402"/>
    <w:rsid w:val="00F466DF"/>
    <w:rsid w:val="00F570A1"/>
    <w:rsid w:val="00F62FAC"/>
    <w:rsid w:val="00F7130A"/>
    <w:rsid w:val="00F73349"/>
    <w:rsid w:val="00F74254"/>
    <w:rsid w:val="00F76F20"/>
    <w:rsid w:val="00F8013D"/>
    <w:rsid w:val="00F8615B"/>
    <w:rsid w:val="00FA3D67"/>
    <w:rsid w:val="00FA79CD"/>
    <w:rsid w:val="00FA7E50"/>
    <w:rsid w:val="00FB1A6E"/>
    <w:rsid w:val="00FB714E"/>
    <w:rsid w:val="00FC313D"/>
    <w:rsid w:val="00FC3A58"/>
    <w:rsid w:val="00FC55D3"/>
    <w:rsid w:val="00FC6A42"/>
    <w:rsid w:val="00FD1AE0"/>
    <w:rsid w:val="00FD38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7232520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186041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393850712">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341020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AC10A-CEDC-4026-8E4D-45DFBEA70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599</Words>
  <Characters>3776</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4367</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2022-05-06T10:45:00Z</dcterms:created>
  <dcterms:modified xsi:type="dcterms:W3CDTF">2022-05-06T10:45:00Z</dcterms:modified>
</cp:coreProperties>
</file>