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92943" w14:textId="7D2BFA0D" w:rsidR="00801359" w:rsidRPr="00D96F31" w:rsidRDefault="00555229" w:rsidP="001D7296">
      <w:pPr>
        <w:spacing w:line="216" w:lineRule="auto"/>
        <w:ind w:right="-2126"/>
        <w:rPr>
          <w:rFonts w:ascii="Calibri" w:hAnsi="Calibri" w:cs="Arial"/>
          <w:b/>
          <w:sz w:val="52"/>
          <w:szCs w:val="52"/>
        </w:rPr>
      </w:pPr>
      <w:r w:rsidRPr="00D96F31">
        <w:rPr>
          <w:rFonts w:ascii="Calibri" w:hAnsi="Calibri" w:cs="Arial"/>
          <w:sz w:val="28"/>
          <w:szCs w:val="28"/>
        </w:rPr>
        <w:t>APRIL</w:t>
      </w:r>
      <w:r w:rsidR="004367CF" w:rsidRPr="00D96F31">
        <w:rPr>
          <w:rFonts w:ascii="Calibri" w:hAnsi="Calibri" w:cs="Arial"/>
          <w:sz w:val="28"/>
          <w:szCs w:val="28"/>
        </w:rPr>
        <w:t xml:space="preserve"> 202</w:t>
      </w:r>
      <w:r w:rsidR="004311BE" w:rsidRPr="00D96F31">
        <w:rPr>
          <w:rFonts w:ascii="Calibri" w:hAnsi="Calibri" w:cs="Arial"/>
          <w:sz w:val="28"/>
          <w:szCs w:val="28"/>
        </w:rPr>
        <w:t>3</w:t>
      </w:r>
      <w:r w:rsidR="001D7296" w:rsidRPr="00D96F31">
        <w:rPr>
          <w:rFonts w:ascii="Calibri" w:hAnsi="Calibri" w:cs="Arial"/>
          <w:sz w:val="28"/>
          <w:szCs w:val="28"/>
        </w:rPr>
        <w:br/>
      </w:r>
      <w:r w:rsidR="00A63CF1" w:rsidRPr="00D96F31">
        <w:rPr>
          <w:rFonts w:ascii="Calibri" w:hAnsi="Calibri" w:cs="Arial"/>
          <w:b/>
          <w:sz w:val="52"/>
          <w:szCs w:val="52"/>
        </w:rPr>
        <w:t>SUCCESS</w:t>
      </w:r>
      <w:r w:rsidR="004704FB" w:rsidRPr="00D96F31">
        <w:rPr>
          <w:rFonts w:ascii="Calibri" w:hAnsi="Calibri" w:cs="Arial"/>
          <w:b/>
          <w:sz w:val="52"/>
          <w:szCs w:val="52"/>
        </w:rPr>
        <w:t xml:space="preserve"> </w:t>
      </w:r>
      <w:r w:rsidR="00A63CF1" w:rsidRPr="00D96F31">
        <w:rPr>
          <w:rFonts w:ascii="Calibri" w:hAnsi="Calibri" w:cs="Arial"/>
          <w:sz w:val="52"/>
          <w:szCs w:val="52"/>
        </w:rPr>
        <w:t>STORY</w:t>
      </w:r>
    </w:p>
    <w:p w14:paraId="1870CE50" w14:textId="77777777" w:rsidR="002D205C" w:rsidRPr="00D96F31" w:rsidRDefault="000809C0" w:rsidP="00B049E1">
      <w:pPr>
        <w:rPr>
          <w:rFonts w:ascii="Calibri" w:hAnsi="Calibri" w:cs="Arial"/>
          <w:sz w:val="20"/>
          <w:szCs w:val="20"/>
        </w:rPr>
      </w:pPr>
      <w:r w:rsidRPr="00B049E1">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513F5A71" w14:textId="77777777" w:rsidR="008A7A05" w:rsidRPr="00D96F31" w:rsidRDefault="00941A08" w:rsidP="009125B0">
      <w:pPr>
        <w:tabs>
          <w:tab w:val="left" w:pos="6174"/>
        </w:tabs>
        <w:ind w:right="-2128"/>
        <w:rPr>
          <w:rFonts w:ascii="Calibri" w:hAnsi="Calibri" w:cs="Arial"/>
          <w:sz w:val="20"/>
          <w:szCs w:val="20"/>
        </w:rPr>
      </w:pPr>
      <w:r w:rsidRPr="00D96F31">
        <w:rPr>
          <w:rFonts w:ascii="Calibri" w:hAnsi="Calibri" w:cs="Arial"/>
          <w:sz w:val="20"/>
          <w:szCs w:val="20"/>
        </w:rPr>
        <w:tab/>
      </w:r>
      <w:r w:rsidR="008A7A05" w:rsidRPr="00D96F31">
        <w:rPr>
          <w:rFonts w:ascii="Arial" w:hAnsi="Arial" w:cs="Arial"/>
          <w:sz w:val="36"/>
          <w:szCs w:val="36"/>
        </w:rPr>
        <w:t xml:space="preserve"> </w:t>
      </w:r>
    </w:p>
    <w:p w14:paraId="3AE00098" w14:textId="63F7CDE9" w:rsidR="00066798" w:rsidRPr="00655C0D" w:rsidRDefault="00655C0D" w:rsidP="00BB5EFC">
      <w:pPr>
        <w:spacing w:line="276" w:lineRule="auto"/>
        <w:ind w:right="-2128"/>
        <w:rPr>
          <w:rFonts w:ascii="Arial" w:hAnsi="Arial" w:cs="Arial"/>
          <w:sz w:val="36"/>
          <w:szCs w:val="36"/>
        </w:rPr>
      </w:pPr>
      <w:r w:rsidRPr="00655C0D">
        <w:rPr>
          <w:rFonts w:ascii="Arial" w:hAnsi="Arial" w:cs="Arial"/>
          <w:sz w:val="36"/>
          <w:szCs w:val="36"/>
        </w:rPr>
        <w:t>Fehlerfreie und zeitsparende Elektroinstallation</w:t>
      </w:r>
    </w:p>
    <w:p w14:paraId="664C46CA" w14:textId="77777777" w:rsidR="005A7EE1" w:rsidRPr="00655C0D" w:rsidRDefault="005A7EE1" w:rsidP="005A7EE1">
      <w:pPr>
        <w:spacing w:line="276" w:lineRule="auto"/>
        <w:ind w:right="-2128"/>
        <w:rPr>
          <w:rFonts w:ascii="Arial" w:hAnsi="Arial" w:cs="Arial"/>
        </w:rPr>
      </w:pPr>
    </w:p>
    <w:p w14:paraId="78254DB2" w14:textId="0662855E" w:rsidR="004B777D" w:rsidRPr="00B27C2D" w:rsidRDefault="00655C0D" w:rsidP="00B27C2D">
      <w:pPr>
        <w:spacing w:line="276" w:lineRule="auto"/>
        <w:ind w:right="-2270"/>
        <w:rPr>
          <w:rFonts w:ascii="Arial" w:hAnsi="Arial" w:cs="Arial"/>
          <w:color w:val="000000" w:themeColor="text1"/>
        </w:rPr>
      </w:pPr>
      <w:r>
        <w:rPr>
          <w:rFonts w:ascii="Arial" w:hAnsi="Arial" w:cs="Arial"/>
          <w:color w:val="000000" w:themeColor="text1"/>
        </w:rPr>
        <w:t xml:space="preserve">Neubau des </w:t>
      </w:r>
      <w:r w:rsidR="00B27C2D">
        <w:rPr>
          <w:rFonts w:ascii="Arial" w:hAnsi="Arial" w:cs="Arial"/>
          <w:color w:val="000000" w:themeColor="text1"/>
        </w:rPr>
        <w:t xml:space="preserve">Schweizer </w:t>
      </w:r>
      <w:r w:rsidR="00B27C2D" w:rsidRPr="00B27C2D">
        <w:rPr>
          <w:rFonts w:ascii="Arial" w:hAnsi="Arial" w:cs="Arial"/>
          <w:color w:val="000000" w:themeColor="text1"/>
        </w:rPr>
        <w:t>Kantonsspital</w:t>
      </w:r>
      <w:r w:rsidR="00B91F94">
        <w:rPr>
          <w:rFonts w:ascii="Arial" w:hAnsi="Arial" w:cs="Arial"/>
          <w:color w:val="000000" w:themeColor="text1"/>
        </w:rPr>
        <w:t>s</w:t>
      </w:r>
      <w:r w:rsidR="00B27C2D" w:rsidRPr="00B27C2D">
        <w:rPr>
          <w:rFonts w:ascii="Arial" w:hAnsi="Arial" w:cs="Arial"/>
          <w:color w:val="000000" w:themeColor="text1"/>
        </w:rPr>
        <w:t xml:space="preserve"> Uri</w:t>
      </w:r>
      <w:r>
        <w:rPr>
          <w:rFonts w:ascii="Arial" w:hAnsi="Arial" w:cs="Arial"/>
          <w:color w:val="000000" w:themeColor="text1"/>
        </w:rPr>
        <w:t>: Leicom AG setzt bei der Raumautomation auf vorgefertigte Systemverteiler von Wieland Electric</w:t>
      </w:r>
    </w:p>
    <w:p w14:paraId="6454B3B0" w14:textId="207E6605" w:rsidR="00E2008A" w:rsidRPr="00B27C2D" w:rsidRDefault="00E2008A" w:rsidP="00E22617">
      <w:pPr>
        <w:spacing w:line="360" w:lineRule="auto"/>
        <w:ind w:right="-2128"/>
        <w:jc w:val="both"/>
        <w:rPr>
          <w:rFonts w:ascii="Arial" w:hAnsi="Arial" w:cs="Arial"/>
          <w:sz w:val="20"/>
          <w:szCs w:val="20"/>
        </w:rPr>
      </w:pPr>
    </w:p>
    <w:p w14:paraId="21119369" w14:textId="1E62223B" w:rsidR="00AD251C" w:rsidRDefault="004F311D" w:rsidP="004F311D">
      <w:pPr>
        <w:spacing w:line="360" w:lineRule="auto"/>
        <w:ind w:right="-2128"/>
        <w:rPr>
          <w:rFonts w:ascii="Arial" w:hAnsi="Arial" w:cs="Arial"/>
          <w:bCs/>
          <w:color w:val="000000" w:themeColor="text1"/>
          <w:sz w:val="20"/>
          <w:szCs w:val="20"/>
        </w:rPr>
      </w:pPr>
      <w:r>
        <w:rPr>
          <w:rFonts w:ascii="Arial" w:hAnsi="Arial" w:cs="Arial"/>
          <w:bCs/>
          <w:color w:val="000000" w:themeColor="text1"/>
          <w:sz w:val="20"/>
          <w:szCs w:val="20"/>
        </w:rPr>
        <w:t xml:space="preserve">Bauprozesse werden in Zukunft nicht nur digitaler, sondern zeichnen sich </w:t>
      </w:r>
      <w:r w:rsidR="007E4CFB">
        <w:rPr>
          <w:rFonts w:ascii="Arial" w:hAnsi="Arial" w:cs="Arial"/>
          <w:bCs/>
          <w:color w:val="000000" w:themeColor="text1"/>
          <w:sz w:val="20"/>
          <w:szCs w:val="20"/>
        </w:rPr>
        <w:t xml:space="preserve">auch </w:t>
      </w:r>
      <w:r>
        <w:rPr>
          <w:rFonts w:ascii="Arial" w:hAnsi="Arial" w:cs="Arial"/>
          <w:bCs/>
          <w:color w:val="000000" w:themeColor="text1"/>
          <w:sz w:val="20"/>
          <w:szCs w:val="20"/>
        </w:rPr>
        <w:t>durch intelligente Installationsmethoden aus, die zu einer hohe</w:t>
      </w:r>
      <w:r w:rsidR="00655C0D">
        <w:rPr>
          <w:rFonts w:ascii="Arial" w:hAnsi="Arial" w:cs="Arial"/>
          <w:bCs/>
          <w:color w:val="000000" w:themeColor="text1"/>
          <w:sz w:val="20"/>
          <w:szCs w:val="20"/>
        </w:rPr>
        <w:t>n</w:t>
      </w:r>
      <w:r>
        <w:rPr>
          <w:rFonts w:ascii="Arial" w:hAnsi="Arial" w:cs="Arial"/>
          <w:bCs/>
          <w:color w:val="000000" w:themeColor="text1"/>
          <w:sz w:val="20"/>
          <w:szCs w:val="20"/>
        </w:rPr>
        <w:t xml:space="preserve"> Flexib</w:t>
      </w:r>
      <w:r w:rsidR="001A419A">
        <w:rPr>
          <w:rFonts w:ascii="Arial" w:hAnsi="Arial" w:cs="Arial"/>
          <w:bCs/>
          <w:color w:val="000000" w:themeColor="text1"/>
          <w:sz w:val="20"/>
          <w:szCs w:val="20"/>
        </w:rPr>
        <w:t>i</w:t>
      </w:r>
      <w:r>
        <w:rPr>
          <w:rFonts w:ascii="Arial" w:hAnsi="Arial" w:cs="Arial"/>
          <w:bCs/>
          <w:color w:val="000000" w:themeColor="text1"/>
          <w:sz w:val="20"/>
          <w:szCs w:val="20"/>
        </w:rPr>
        <w:t xml:space="preserve">lität, Zeit- und Kosteneffizienz beitragen. Bestes Beispiel dafür sind industriell </w:t>
      </w:r>
      <w:r w:rsidR="00655C0D">
        <w:rPr>
          <w:rFonts w:ascii="Arial" w:hAnsi="Arial" w:cs="Arial"/>
          <w:bCs/>
          <w:color w:val="000000" w:themeColor="text1"/>
          <w:sz w:val="20"/>
          <w:szCs w:val="20"/>
        </w:rPr>
        <w:t>vorgefertigte</w:t>
      </w:r>
      <w:r>
        <w:rPr>
          <w:rFonts w:ascii="Arial" w:hAnsi="Arial" w:cs="Arial"/>
          <w:bCs/>
          <w:color w:val="000000" w:themeColor="text1"/>
          <w:sz w:val="20"/>
          <w:szCs w:val="20"/>
        </w:rPr>
        <w:t xml:space="preserve"> und steckbare Systeme für die Elektroinstallation und Gebäudeautomation wie sie beim Neubau des Schweizer Kantonsspitals Uri in Altdorf </w:t>
      </w:r>
      <w:r w:rsidR="005C031F">
        <w:rPr>
          <w:rFonts w:ascii="Arial" w:hAnsi="Arial" w:cs="Arial"/>
          <w:bCs/>
          <w:color w:val="000000" w:themeColor="text1"/>
          <w:sz w:val="20"/>
          <w:szCs w:val="20"/>
        </w:rPr>
        <w:t xml:space="preserve">verwendet wurden. Dort hat die Firma Leicom AG über </w:t>
      </w:r>
      <w:r>
        <w:rPr>
          <w:rFonts w:ascii="Arial" w:hAnsi="Arial" w:cs="Arial"/>
          <w:bCs/>
          <w:color w:val="000000" w:themeColor="text1"/>
          <w:sz w:val="20"/>
          <w:szCs w:val="20"/>
        </w:rPr>
        <w:t>90</w:t>
      </w:r>
      <w:r w:rsidR="00A92C2B">
        <w:rPr>
          <w:rFonts w:ascii="Arial" w:hAnsi="Arial" w:cs="Arial"/>
          <w:bCs/>
          <w:color w:val="000000" w:themeColor="text1"/>
          <w:sz w:val="20"/>
          <w:szCs w:val="20"/>
        </w:rPr>
        <w:t xml:space="preserve"> Systemverteiler </w:t>
      </w:r>
      <w:r>
        <w:rPr>
          <w:rFonts w:ascii="Arial" w:hAnsi="Arial" w:cs="Arial"/>
          <w:bCs/>
          <w:color w:val="000000" w:themeColor="text1"/>
          <w:sz w:val="20"/>
          <w:szCs w:val="20"/>
        </w:rPr>
        <w:t xml:space="preserve">von Wieland Electric </w:t>
      </w:r>
      <w:r w:rsidR="000D2EB7">
        <w:rPr>
          <w:rFonts w:ascii="Arial" w:hAnsi="Arial" w:cs="Arial"/>
          <w:bCs/>
          <w:color w:val="000000" w:themeColor="text1"/>
          <w:sz w:val="20"/>
          <w:szCs w:val="20"/>
        </w:rPr>
        <w:t xml:space="preserve">für die Einzelraumregulierung </w:t>
      </w:r>
      <w:r w:rsidR="005C031F">
        <w:rPr>
          <w:rFonts w:ascii="Arial" w:hAnsi="Arial" w:cs="Arial"/>
          <w:bCs/>
          <w:color w:val="000000" w:themeColor="text1"/>
          <w:sz w:val="20"/>
          <w:szCs w:val="20"/>
        </w:rPr>
        <w:t xml:space="preserve">eingesetzt und </w:t>
      </w:r>
      <w:r w:rsidR="000D2EB7">
        <w:rPr>
          <w:rFonts w:ascii="Arial" w:hAnsi="Arial" w:cs="Arial"/>
          <w:bCs/>
          <w:color w:val="000000" w:themeColor="text1"/>
          <w:sz w:val="20"/>
          <w:szCs w:val="20"/>
        </w:rPr>
        <w:t xml:space="preserve">von vereinfachten Testprozessen </w:t>
      </w:r>
      <w:r w:rsidR="003E3F4C">
        <w:rPr>
          <w:rFonts w:ascii="Arial" w:hAnsi="Arial" w:cs="Arial"/>
          <w:bCs/>
          <w:color w:val="000000" w:themeColor="text1"/>
          <w:sz w:val="20"/>
          <w:szCs w:val="20"/>
        </w:rPr>
        <w:t>und</w:t>
      </w:r>
      <w:r w:rsidR="000D2EB7">
        <w:rPr>
          <w:rFonts w:ascii="Arial" w:hAnsi="Arial" w:cs="Arial"/>
          <w:bCs/>
          <w:color w:val="000000" w:themeColor="text1"/>
          <w:sz w:val="20"/>
          <w:szCs w:val="20"/>
        </w:rPr>
        <w:t xml:space="preserve"> Zeitersparnissen bei der Montage profitiert.</w:t>
      </w:r>
    </w:p>
    <w:p w14:paraId="677BA756" w14:textId="0DCF8E4C" w:rsidR="005C031F" w:rsidRDefault="005C031F" w:rsidP="004F311D">
      <w:pPr>
        <w:spacing w:line="360" w:lineRule="auto"/>
        <w:ind w:right="-2128"/>
        <w:rPr>
          <w:rFonts w:ascii="Arial" w:hAnsi="Arial" w:cs="Arial"/>
          <w:bCs/>
          <w:sz w:val="20"/>
          <w:szCs w:val="20"/>
        </w:rPr>
      </w:pPr>
    </w:p>
    <w:p w14:paraId="7C843FA7" w14:textId="6C55150F" w:rsidR="00445636" w:rsidRDefault="00445636" w:rsidP="00445636">
      <w:pPr>
        <w:spacing w:line="360" w:lineRule="auto"/>
        <w:ind w:right="-2128"/>
        <w:rPr>
          <w:rFonts w:ascii="Arial" w:hAnsi="Arial" w:cs="Arial"/>
          <w:bCs/>
          <w:sz w:val="20"/>
          <w:szCs w:val="20"/>
        </w:rPr>
      </w:pPr>
      <w:r>
        <w:rPr>
          <w:rFonts w:ascii="Arial" w:hAnsi="Arial" w:cs="Arial"/>
          <w:bCs/>
          <w:sz w:val="20"/>
          <w:szCs w:val="20"/>
        </w:rPr>
        <w:t>Neben der kompletten Vorfertigung hat Wieland</w:t>
      </w:r>
      <w:r w:rsidR="00A71B37">
        <w:rPr>
          <w:rFonts w:ascii="Arial" w:hAnsi="Arial" w:cs="Arial"/>
          <w:bCs/>
          <w:sz w:val="20"/>
          <w:szCs w:val="20"/>
        </w:rPr>
        <w:t xml:space="preserve"> Electric auch</w:t>
      </w:r>
      <w:r>
        <w:rPr>
          <w:rFonts w:ascii="Arial" w:hAnsi="Arial" w:cs="Arial"/>
          <w:bCs/>
          <w:sz w:val="20"/>
          <w:szCs w:val="20"/>
        </w:rPr>
        <w:t xml:space="preserve"> einen Teil des Engineerings der gesis</w:t>
      </w:r>
      <w:r w:rsidRPr="00445636">
        <w:rPr>
          <w:rFonts w:ascii="Arial" w:hAnsi="Arial" w:cs="Arial"/>
          <w:bCs/>
          <w:sz w:val="20"/>
          <w:szCs w:val="20"/>
          <w:vertAlign w:val="superscript"/>
        </w:rPr>
        <w:t>®</w:t>
      </w:r>
      <w:r>
        <w:rPr>
          <w:rFonts w:ascii="Arial" w:hAnsi="Arial" w:cs="Arial"/>
          <w:bCs/>
          <w:sz w:val="20"/>
          <w:szCs w:val="20"/>
        </w:rPr>
        <w:t xml:space="preserve"> RAN </w:t>
      </w:r>
      <w:r w:rsidR="00A92C2B">
        <w:rPr>
          <w:rFonts w:ascii="Arial" w:hAnsi="Arial" w:cs="Arial"/>
          <w:bCs/>
          <w:sz w:val="20"/>
          <w:szCs w:val="20"/>
        </w:rPr>
        <w:t>Systemverteiler</w:t>
      </w:r>
      <w:r>
        <w:rPr>
          <w:rFonts w:ascii="Arial" w:hAnsi="Arial" w:cs="Arial"/>
          <w:bCs/>
          <w:sz w:val="20"/>
          <w:szCs w:val="20"/>
        </w:rPr>
        <w:t xml:space="preserve"> übernommen. Dadurch </w:t>
      </w:r>
      <w:r w:rsidR="00A71B37">
        <w:rPr>
          <w:rFonts w:ascii="Arial" w:hAnsi="Arial" w:cs="Arial"/>
          <w:bCs/>
          <w:sz w:val="20"/>
          <w:szCs w:val="20"/>
        </w:rPr>
        <w:t>konnte</w:t>
      </w:r>
      <w:r w:rsidR="00655C0D">
        <w:rPr>
          <w:rFonts w:ascii="Arial" w:hAnsi="Arial" w:cs="Arial"/>
          <w:bCs/>
          <w:sz w:val="20"/>
          <w:szCs w:val="20"/>
        </w:rPr>
        <w:t xml:space="preserve"> nicht nur</w:t>
      </w:r>
      <w:r>
        <w:rPr>
          <w:rFonts w:ascii="Arial" w:hAnsi="Arial" w:cs="Arial"/>
          <w:bCs/>
          <w:sz w:val="20"/>
          <w:szCs w:val="20"/>
        </w:rPr>
        <w:t xml:space="preserve"> die </w:t>
      </w:r>
      <w:r w:rsidR="002E009E">
        <w:rPr>
          <w:rFonts w:ascii="Arial" w:hAnsi="Arial" w:cs="Arial"/>
          <w:bCs/>
          <w:sz w:val="20"/>
          <w:szCs w:val="20"/>
        </w:rPr>
        <w:t>Flexibilität</w:t>
      </w:r>
      <w:r>
        <w:rPr>
          <w:rFonts w:ascii="Arial" w:hAnsi="Arial" w:cs="Arial"/>
          <w:bCs/>
          <w:sz w:val="20"/>
          <w:szCs w:val="20"/>
        </w:rPr>
        <w:t xml:space="preserve"> erhöht</w:t>
      </w:r>
      <w:r w:rsidR="00AB7F19">
        <w:rPr>
          <w:rFonts w:ascii="Arial" w:hAnsi="Arial" w:cs="Arial"/>
          <w:bCs/>
          <w:sz w:val="20"/>
          <w:szCs w:val="20"/>
        </w:rPr>
        <w:t>, sondern auch die Fehlerquote enorm reduziert</w:t>
      </w:r>
      <w:r>
        <w:rPr>
          <w:rFonts w:ascii="Arial" w:hAnsi="Arial" w:cs="Arial"/>
          <w:bCs/>
          <w:sz w:val="20"/>
          <w:szCs w:val="20"/>
        </w:rPr>
        <w:t xml:space="preserve"> werden, wie Ronny Gasser als projektverantwortlicher Kundenberater bei Wieland Electric erläutert: „Wenn wir das Schema</w:t>
      </w:r>
      <w:r w:rsidR="007002E2">
        <w:rPr>
          <w:rFonts w:ascii="Arial" w:hAnsi="Arial" w:cs="Arial"/>
          <w:bCs/>
          <w:sz w:val="20"/>
          <w:szCs w:val="20"/>
        </w:rPr>
        <w:t xml:space="preserve"> selbst</w:t>
      </w:r>
      <w:r>
        <w:rPr>
          <w:rFonts w:ascii="Arial" w:hAnsi="Arial" w:cs="Arial"/>
          <w:bCs/>
          <w:sz w:val="20"/>
          <w:szCs w:val="20"/>
        </w:rPr>
        <w:t xml:space="preserve"> </w:t>
      </w:r>
      <w:r w:rsidR="00A71B37">
        <w:rPr>
          <w:rFonts w:ascii="Arial" w:hAnsi="Arial" w:cs="Arial"/>
          <w:bCs/>
          <w:sz w:val="20"/>
          <w:szCs w:val="20"/>
        </w:rPr>
        <w:t>erstellen</w:t>
      </w:r>
      <w:r>
        <w:rPr>
          <w:rFonts w:ascii="Arial" w:hAnsi="Arial" w:cs="Arial"/>
          <w:bCs/>
          <w:sz w:val="20"/>
          <w:szCs w:val="20"/>
        </w:rPr>
        <w:t xml:space="preserve">, </w:t>
      </w:r>
      <w:r w:rsidR="005C0917">
        <w:rPr>
          <w:rFonts w:ascii="Arial" w:hAnsi="Arial" w:cs="Arial"/>
          <w:bCs/>
          <w:sz w:val="20"/>
          <w:szCs w:val="20"/>
        </w:rPr>
        <w:t xml:space="preserve">können wir sogleich alle </w:t>
      </w:r>
      <w:r w:rsidR="00D630D8">
        <w:rPr>
          <w:rFonts w:ascii="Arial" w:hAnsi="Arial" w:cs="Arial"/>
          <w:bCs/>
          <w:sz w:val="20"/>
          <w:szCs w:val="20"/>
        </w:rPr>
        <w:t xml:space="preserve">relevanten, </w:t>
      </w:r>
      <w:r w:rsidR="005C0917">
        <w:rPr>
          <w:rFonts w:ascii="Arial" w:hAnsi="Arial" w:cs="Arial"/>
          <w:bCs/>
          <w:sz w:val="20"/>
          <w:szCs w:val="20"/>
        </w:rPr>
        <w:t>produktions</w:t>
      </w:r>
      <w:r w:rsidR="005C0917">
        <w:rPr>
          <w:rFonts w:ascii="Arial" w:hAnsi="Arial" w:cs="Arial"/>
          <w:bCs/>
          <w:sz w:val="20"/>
          <w:szCs w:val="20"/>
        </w:rPr>
        <w:lastRenderedPageBreak/>
        <w:t xml:space="preserve">spezifischen Informationen wie Angaben zu Drahtlängen, Drahtfarben oder </w:t>
      </w:r>
      <w:r w:rsidR="007B2608">
        <w:rPr>
          <w:rFonts w:ascii="Arial" w:hAnsi="Arial" w:cs="Arial"/>
          <w:bCs/>
          <w:sz w:val="20"/>
          <w:szCs w:val="20"/>
        </w:rPr>
        <w:t>den zu</w:t>
      </w:r>
      <w:r w:rsidR="005C0917">
        <w:rPr>
          <w:rFonts w:ascii="Arial" w:hAnsi="Arial" w:cs="Arial"/>
          <w:bCs/>
          <w:sz w:val="20"/>
          <w:szCs w:val="20"/>
        </w:rPr>
        <w:t xml:space="preserve"> verwendende</w:t>
      </w:r>
      <w:r w:rsidR="007B2608">
        <w:rPr>
          <w:rFonts w:ascii="Arial" w:hAnsi="Arial" w:cs="Arial"/>
          <w:bCs/>
          <w:sz w:val="20"/>
          <w:szCs w:val="20"/>
        </w:rPr>
        <w:t>n</w:t>
      </w:r>
      <w:r w:rsidR="005C0917">
        <w:rPr>
          <w:rFonts w:ascii="Arial" w:hAnsi="Arial" w:cs="Arial"/>
          <w:bCs/>
          <w:sz w:val="20"/>
          <w:szCs w:val="20"/>
        </w:rPr>
        <w:t xml:space="preserve"> Aderendhülsen integrieren. Die Fehlerquote geht damit gegen null. Auch Änderungen an den Schemat</w:t>
      </w:r>
      <w:r w:rsidR="00A71B37">
        <w:rPr>
          <w:rFonts w:ascii="Arial" w:hAnsi="Arial" w:cs="Arial"/>
          <w:bCs/>
          <w:sz w:val="20"/>
          <w:szCs w:val="20"/>
        </w:rPr>
        <w:t>a</w:t>
      </w:r>
      <w:r w:rsidR="005C0917">
        <w:rPr>
          <w:rFonts w:ascii="Arial" w:hAnsi="Arial" w:cs="Arial"/>
          <w:bCs/>
          <w:sz w:val="20"/>
          <w:szCs w:val="20"/>
        </w:rPr>
        <w:t xml:space="preserve"> lassen sich so viel besser umsetzen, we</w:t>
      </w:r>
      <w:r w:rsidR="00D630D8">
        <w:rPr>
          <w:rFonts w:ascii="Arial" w:hAnsi="Arial" w:cs="Arial"/>
          <w:bCs/>
          <w:sz w:val="20"/>
          <w:szCs w:val="20"/>
        </w:rPr>
        <w:t>i</w:t>
      </w:r>
      <w:r w:rsidR="005C0917">
        <w:rPr>
          <w:rFonts w:ascii="Arial" w:hAnsi="Arial" w:cs="Arial"/>
          <w:bCs/>
          <w:sz w:val="20"/>
          <w:szCs w:val="20"/>
        </w:rPr>
        <w:t>l der Produktionsprozess immer direkt involviert ist.“</w:t>
      </w:r>
    </w:p>
    <w:p w14:paraId="7451FEDF" w14:textId="08ABB351" w:rsidR="005C0917" w:rsidRDefault="005C0917" w:rsidP="00445636">
      <w:pPr>
        <w:spacing w:line="360" w:lineRule="auto"/>
        <w:ind w:right="-2128"/>
        <w:rPr>
          <w:rFonts w:ascii="Arial" w:hAnsi="Arial" w:cs="Arial"/>
          <w:bCs/>
          <w:sz w:val="20"/>
          <w:szCs w:val="20"/>
        </w:rPr>
      </w:pPr>
    </w:p>
    <w:p w14:paraId="2DE83EEC" w14:textId="455F7913" w:rsidR="00A1071C" w:rsidRPr="004F311D" w:rsidRDefault="005C0917" w:rsidP="00A655D2">
      <w:pPr>
        <w:spacing w:line="360" w:lineRule="auto"/>
        <w:ind w:right="-2128"/>
        <w:rPr>
          <w:rFonts w:ascii="Arial" w:hAnsi="Arial" w:cs="Arial"/>
          <w:bCs/>
          <w:sz w:val="20"/>
          <w:szCs w:val="20"/>
        </w:rPr>
      </w:pPr>
      <w:r>
        <w:rPr>
          <w:rFonts w:ascii="Arial" w:hAnsi="Arial" w:cs="Arial"/>
          <w:bCs/>
          <w:sz w:val="20"/>
          <w:szCs w:val="20"/>
        </w:rPr>
        <w:t>Vor de</w:t>
      </w:r>
      <w:r w:rsidR="00D630D8">
        <w:rPr>
          <w:rFonts w:ascii="Arial" w:hAnsi="Arial" w:cs="Arial"/>
          <w:bCs/>
          <w:sz w:val="20"/>
          <w:szCs w:val="20"/>
        </w:rPr>
        <w:t>r</w:t>
      </w:r>
      <w:r>
        <w:rPr>
          <w:rFonts w:ascii="Arial" w:hAnsi="Arial" w:cs="Arial"/>
          <w:bCs/>
          <w:sz w:val="20"/>
          <w:szCs w:val="20"/>
        </w:rPr>
        <w:t xml:space="preserve"> Lieferung auf die Baustelle wurden die einzelnen </w:t>
      </w:r>
      <w:r w:rsidR="00A92C2B">
        <w:rPr>
          <w:rFonts w:ascii="Arial" w:hAnsi="Arial" w:cs="Arial"/>
          <w:bCs/>
          <w:sz w:val="20"/>
          <w:szCs w:val="20"/>
        </w:rPr>
        <w:t>Systemverteiler</w:t>
      </w:r>
      <w:r>
        <w:rPr>
          <w:rFonts w:ascii="Arial" w:hAnsi="Arial" w:cs="Arial"/>
          <w:bCs/>
          <w:sz w:val="20"/>
          <w:szCs w:val="20"/>
        </w:rPr>
        <w:t xml:space="preserve"> sowohl von Wieland Electric als auch von Leicom </w:t>
      </w:r>
      <w:r w:rsidR="00A71B37">
        <w:rPr>
          <w:rFonts w:ascii="Arial" w:hAnsi="Arial" w:cs="Arial"/>
          <w:bCs/>
          <w:sz w:val="20"/>
          <w:szCs w:val="20"/>
        </w:rPr>
        <w:t xml:space="preserve">ausführlich </w:t>
      </w:r>
      <w:r>
        <w:rPr>
          <w:rFonts w:ascii="Arial" w:hAnsi="Arial" w:cs="Arial"/>
          <w:bCs/>
          <w:sz w:val="20"/>
          <w:szCs w:val="20"/>
        </w:rPr>
        <w:t>auf ihre Funktionalität und Verdrahtung getestet. Der Vorteil: Dank der steckferti</w:t>
      </w:r>
      <w:r w:rsidR="00B27C2D">
        <w:rPr>
          <w:rFonts w:ascii="Arial" w:hAnsi="Arial" w:cs="Arial"/>
          <w:bCs/>
          <w:sz w:val="20"/>
          <w:szCs w:val="20"/>
        </w:rPr>
        <w:t>g</w:t>
      </w:r>
      <w:r>
        <w:rPr>
          <w:rFonts w:ascii="Arial" w:hAnsi="Arial" w:cs="Arial"/>
          <w:bCs/>
          <w:sz w:val="20"/>
          <w:szCs w:val="20"/>
        </w:rPr>
        <w:t>en Vorfertigung konn</w:t>
      </w:r>
      <w:r w:rsidR="00DF1F19">
        <w:rPr>
          <w:rFonts w:ascii="Arial" w:hAnsi="Arial" w:cs="Arial"/>
          <w:bCs/>
          <w:sz w:val="20"/>
          <w:szCs w:val="20"/>
        </w:rPr>
        <w:t>t</w:t>
      </w:r>
      <w:r>
        <w:rPr>
          <w:rFonts w:ascii="Arial" w:hAnsi="Arial" w:cs="Arial"/>
          <w:bCs/>
          <w:sz w:val="20"/>
          <w:szCs w:val="20"/>
        </w:rPr>
        <w:t xml:space="preserve">e Leicom das Testverfahren an einem eigens für das Projekt </w:t>
      </w:r>
      <w:r w:rsidR="00A71B37">
        <w:rPr>
          <w:rFonts w:ascii="Arial" w:hAnsi="Arial" w:cs="Arial"/>
          <w:bCs/>
          <w:sz w:val="20"/>
          <w:szCs w:val="20"/>
        </w:rPr>
        <w:t>eingerichteten</w:t>
      </w:r>
      <w:r>
        <w:rPr>
          <w:rFonts w:ascii="Arial" w:hAnsi="Arial" w:cs="Arial"/>
          <w:bCs/>
          <w:sz w:val="20"/>
          <w:szCs w:val="20"/>
        </w:rPr>
        <w:t xml:space="preserve"> Tes</w:t>
      </w:r>
      <w:r w:rsidR="00FE400C">
        <w:rPr>
          <w:rFonts w:ascii="Arial" w:hAnsi="Arial" w:cs="Arial"/>
          <w:bCs/>
          <w:sz w:val="20"/>
          <w:szCs w:val="20"/>
        </w:rPr>
        <w:t>t</w:t>
      </w:r>
      <w:r>
        <w:rPr>
          <w:rFonts w:ascii="Arial" w:hAnsi="Arial" w:cs="Arial"/>
          <w:bCs/>
          <w:sz w:val="20"/>
          <w:szCs w:val="20"/>
        </w:rPr>
        <w:t>platz einfach durchführen</w:t>
      </w:r>
      <w:r w:rsidR="00B27C2D">
        <w:rPr>
          <w:rFonts w:ascii="Arial" w:hAnsi="Arial" w:cs="Arial"/>
          <w:bCs/>
          <w:sz w:val="20"/>
          <w:szCs w:val="20"/>
        </w:rPr>
        <w:t xml:space="preserve"> und Fehler in der Konfiguration ausschließen. Die fehlerfreie Montage vor Ort wiederum wurde durch farbliche Kodierungen der steckbaren Anschlüsse unterstützt. Um darüber hinaus sicherzustellen, dass für die </w:t>
      </w:r>
      <w:r w:rsidR="00A655D2">
        <w:rPr>
          <w:rFonts w:ascii="Arial" w:hAnsi="Arial" w:cs="Arial"/>
          <w:bCs/>
          <w:sz w:val="20"/>
          <w:szCs w:val="20"/>
        </w:rPr>
        <w:t>Systemverteiler</w:t>
      </w:r>
      <w:r w:rsidR="00B27C2D">
        <w:rPr>
          <w:rFonts w:ascii="Arial" w:hAnsi="Arial" w:cs="Arial"/>
          <w:bCs/>
          <w:sz w:val="20"/>
          <w:szCs w:val="20"/>
        </w:rPr>
        <w:t xml:space="preserve"> genügend Platz in der Hohldecke </w:t>
      </w:r>
      <w:r w:rsidR="00DF1F19">
        <w:rPr>
          <w:rFonts w:ascii="Arial" w:hAnsi="Arial" w:cs="Arial"/>
          <w:bCs/>
          <w:sz w:val="20"/>
          <w:szCs w:val="20"/>
        </w:rPr>
        <w:t>vorhanden ist</w:t>
      </w:r>
      <w:r w:rsidR="00B27C2D">
        <w:rPr>
          <w:rFonts w:ascii="Arial" w:hAnsi="Arial" w:cs="Arial"/>
          <w:bCs/>
          <w:sz w:val="20"/>
          <w:szCs w:val="20"/>
        </w:rPr>
        <w:t xml:space="preserve">, fertigte Wieland Electric bereits zu Projektbeginn einen Prototypen, der </w:t>
      </w:r>
      <w:r w:rsidR="00622F66">
        <w:rPr>
          <w:rFonts w:ascii="Arial" w:hAnsi="Arial" w:cs="Arial"/>
          <w:bCs/>
          <w:sz w:val="20"/>
          <w:szCs w:val="20"/>
        </w:rPr>
        <w:t xml:space="preserve">nicht nur von den </w:t>
      </w:r>
      <w:r w:rsidR="00655C0D">
        <w:rPr>
          <w:rFonts w:ascii="Arial" w:hAnsi="Arial" w:cs="Arial"/>
          <w:bCs/>
          <w:sz w:val="20"/>
          <w:szCs w:val="20"/>
        </w:rPr>
        <w:t>Architekten</w:t>
      </w:r>
      <w:r w:rsidR="00622F66">
        <w:rPr>
          <w:rFonts w:ascii="Arial" w:hAnsi="Arial" w:cs="Arial"/>
          <w:bCs/>
          <w:sz w:val="20"/>
          <w:szCs w:val="20"/>
        </w:rPr>
        <w:t xml:space="preserve"> und Bauingenieuren, sondern </w:t>
      </w:r>
      <w:r w:rsidR="00B27C2D">
        <w:rPr>
          <w:rFonts w:ascii="Arial" w:hAnsi="Arial" w:cs="Arial"/>
          <w:bCs/>
          <w:sz w:val="20"/>
          <w:szCs w:val="20"/>
        </w:rPr>
        <w:t xml:space="preserve">auch vom Elektroplaner für die Definition der Verkabelung und </w:t>
      </w:r>
      <w:r w:rsidR="00622F66">
        <w:rPr>
          <w:rFonts w:ascii="Arial" w:hAnsi="Arial" w:cs="Arial"/>
          <w:bCs/>
          <w:sz w:val="20"/>
          <w:szCs w:val="20"/>
        </w:rPr>
        <w:t>Installation</w:t>
      </w:r>
      <w:r w:rsidR="00B27C2D">
        <w:rPr>
          <w:rFonts w:ascii="Arial" w:hAnsi="Arial" w:cs="Arial"/>
          <w:bCs/>
          <w:sz w:val="20"/>
          <w:szCs w:val="20"/>
        </w:rPr>
        <w:t xml:space="preserve"> der steckbaren Anschlüsse an der Box genutzt </w:t>
      </w:r>
      <w:r w:rsidR="00067090">
        <w:rPr>
          <w:rFonts w:ascii="Arial" w:hAnsi="Arial" w:cs="Arial"/>
          <w:bCs/>
          <w:sz w:val="20"/>
          <w:szCs w:val="20"/>
        </w:rPr>
        <w:t>werden konnte</w:t>
      </w:r>
      <w:r w:rsidR="00B27C2D">
        <w:rPr>
          <w:rFonts w:ascii="Arial" w:hAnsi="Arial" w:cs="Arial"/>
          <w:bCs/>
          <w:sz w:val="20"/>
          <w:szCs w:val="20"/>
        </w:rPr>
        <w:t>.</w:t>
      </w:r>
    </w:p>
    <w:p w14:paraId="7E4ABF27" w14:textId="77777777" w:rsidR="002567C4" w:rsidRPr="004F311D" w:rsidRDefault="002567C4" w:rsidP="00F87CBA">
      <w:pPr>
        <w:shd w:val="clear" w:color="auto" w:fill="FFFFFF"/>
        <w:rPr>
          <w:rFonts w:ascii="Calibri" w:hAnsi="Calibri"/>
          <w:b/>
          <w:bCs/>
        </w:rPr>
      </w:pPr>
    </w:p>
    <w:p w14:paraId="2476AAFA" w14:textId="04CF7D5E" w:rsidR="00336120" w:rsidRDefault="004B332E" w:rsidP="006B639E">
      <w:pPr>
        <w:shd w:val="clear" w:color="auto" w:fill="FFFFFF"/>
        <w:rPr>
          <w:rFonts w:ascii="Calibri" w:hAnsi="Calibri"/>
        </w:rPr>
      </w:pPr>
      <w:r w:rsidRPr="00436E9F">
        <w:rPr>
          <w:rFonts w:ascii="Calibri" w:hAnsi="Calibri"/>
          <w:b/>
          <w:bCs/>
        </w:rPr>
        <w:t>BILD</w:t>
      </w:r>
      <w:r w:rsidRPr="00436E9F">
        <w:rPr>
          <w:rFonts w:ascii="Calibri" w:hAnsi="Calibri"/>
        </w:rPr>
        <w:t>M</w:t>
      </w:r>
      <w:r w:rsidR="006B639E" w:rsidRPr="00436E9F">
        <w:rPr>
          <w:rFonts w:ascii="Calibri" w:hAnsi="Calibri"/>
        </w:rPr>
        <w:t>A</w:t>
      </w:r>
      <w:r w:rsidRPr="00436E9F">
        <w:rPr>
          <w:rFonts w:ascii="Calibri" w:hAnsi="Calibri"/>
        </w:rPr>
        <w:t>TERIAL</w:t>
      </w:r>
    </w:p>
    <w:p w14:paraId="270922F7" w14:textId="77777777" w:rsidR="00A92C2B" w:rsidRPr="00436E9F" w:rsidRDefault="00A92C2B" w:rsidP="006B639E">
      <w:pPr>
        <w:shd w:val="clear" w:color="auto" w:fill="FFFFFF"/>
        <w:rPr>
          <w:rFonts w:ascii="Calibri" w:hAnsi="Calibri"/>
        </w:rPr>
      </w:pPr>
    </w:p>
    <w:p w14:paraId="492ABE15" w14:textId="06FD1008" w:rsidR="00176CFA" w:rsidRDefault="00A92C2B" w:rsidP="006B639E">
      <w:pPr>
        <w:shd w:val="clear" w:color="auto" w:fill="FFFFFF"/>
        <w:rPr>
          <w:rFonts w:ascii="Calibri" w:hAnsi="Calibri"/>
        </w:rPr>
      </w:pPr>
      <w:r>
        <w:rPr>
          <w:rFonts w:ascii="Calibri" w:hAnsi="Calibri"/>
          <w:noProof/>
        </w:rPr>
        <w:lastRenderedPageBreak/>
        <w:drawing>
          <wp:inline distT="0" distB="0" distL="0" distR="0" wp14:anchorId="355CAC45" wp14:editId="1E148E23">
            <wp:extent cx="3362179" cy="2238606"/>
            <wp:effectExtent l="0" t="0" r="381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ri_Kantonsspital_visuell.jpg"/>
                    <pic:cNvPicPr/>
                  </pic:nvPicPr>
                  <pic:blipFill>
                    <a:blip r:embed="rId8" cstate="screen">
                      <a:extLst>
                        <a:ext uri="{28A0092B-C50C-407E-A947-70E740481C1C}">
                          <a14:useLocalDpi xmlns:a14="http://schemas.microsoft.com/office/drawing/2010/main"/>
                        </a:ext>
                      </a:extLst>
                    </a:blip>
                    <a:stretch>
                      <a:fillRect/>
                    </a:stretch>
                  </pic:blipFill>
                  <pic:spPr>
                    <a:xfrm>
                      <a:off x="0" y="0"/>
                      <a:ext cx="3370223" cy="2243962"/>
                    </a:xfrm>
                    <a:prstGeom prst="rect">
                      <a:avLst/>
                    </a:prstGeom>
                  </pic:spPr>
                </pic:pic>
              </a:graphicData>
            </a:graphic>
          </wp:inline>
        </w:drawing>
      </w:r>
    </w:p>
    <w:p w14:paraId="3715AAA8" w14:textId="548DE801" w:rsidR="00F55992" w:rsidRDefault="00F55992" w:rsidP="00AB03F5">
      <w:pPr>
        <w:spacing w:line="276" w:lineRule="auto"/>
        <w:ind w:right="-2128"/>
        <w:rPr>
          <w:rFonts w:ascii="Arial" w:hAnsi="Arial" w:cs="Arial"/>
          <w:bCs/>
          <w:sz w:val="18"/>
          <w:szCs w:val="18"/>
        </w:rPr>
      </w:pPr>
    </w:p>
    <w:p w14:paraId="5A0E70E6" w14:textId="574719BA" w:rsidR="0064309D" w:rsidRDefault="008B7505" w:rsidP="00AB03F5">
      <w:pPr>
        <w:spacing w:line="276" w:lineRule="auto"/>
        <w:ind w:right="-2128"/>
        <w:rPr>
          <w:rFonts w:ascii="Arial" w:hAnsi="Arial" w:cs="Arial"/>
          <w:bCs/>
          <w:sz w:val="18"/>
          <w:szCs w:val="18"/>
          <w:highlight w:val="yellow"/>
        </w:rPr>
      </w:pPr>
      <w:r>
        <w:rPr>
          <w:rFonts w:ascii="Arial" w:hAnsi="Arial" w:cs="Arial"/>
          <w:bCs/>
          <w:sz w:val="18"/>
          <w:szCs w:val="18"/>
        </w:rPr>
        <w:t>Flexibili</w:t>
      </w:r>
      <w:r w:rsidR="000C2A4D">
        <w:rPr>
          <w:rFonts w:ascii="Arial" w:hAnsi="Arial" w:cs="Arial"/>
          <w:bCs/>
          <w:sz w:val="18"/>
          <w:szCs w:val="18"/>
        </w:rPr>
        <w:t>t</w:t>
      </w:r>
      <w:r>
        <w:rPr>
          <w:rFonts w:ascii="Arial" w:hAnsi="Arial" w:cs="Arial"/>
          <w:bCs/>
          <w:sz w:val="18"/>
          <w:szCs w:val="18"/>
        </w:rPr>
        <w:t xml:space="preserve">ät, Kosteneffizienz und Zeitersparnisse: Welche Vorteile industriell vorgefertigte Elektroinstallationslösungen für die Gebäudeautomation haben, wurde beim </w:t>
      </w:r>
      <w:bookmarkStart w:id="0" w:name="_GoBack"/>
      <w:r>
        <w:rPr>
          <w:rFonts w:ascii="Arial" w:hAnsi="Arial" w:cs="Arial"/>
          <w:bCs/>
          <w:sz w:val="18"/>
          <w:szCs w:val="18"/>
        </w:rPr>
        <w:t>Neubau des Kantonsspitals Uri in Altdorf</w:t>
      </w:r>
      <w:bookmarkEnd w:id="0"/>
      <w:r>
        <w:rPr>
          <w:rFonts w:ascii="Arial" w:hAnsi="Arial" w:cs="Arial"/>
          <w:bCs/>
          <w:sz w:val="18"/>
          <w:szCs w:val="18"/>
        </w:rPr>
        <w:t xml:space="preserve"> deutlich.</w:t>
      </w:r>
      <w:r w:rsidR="0017798C">
        <w:rPr>
          <w:rFonts w:ascii="Arial" w:hAnsi="Arial" w:cs="Arial"/>
          <w:bCs/>
          <w:sz w:val="18"/>
          <w:szCs w:val="18"/>
        </w:rPr>
        <w:t xml:space="preserve"> (Bild:</w:t>
      </w:r>
      <w:r w:rsidR="00071F68">
        <w:rPr>
          <w:rFonts w:ascii="Arial" w:hAnsi="Arial" w:cs="Arial"/>
          <w:bCs/>
          <w:sz w:val="18"/>
          <w:szCs w:val="18"/>
        </w:rPr>
        <w:t xml:space="preserve"> </w:t>
      </w:r>
      <w:r w:rsidR="00D96F31">
        <w:rPr>
          <w:rFonts w:ascii="Arial" w:hAnsi="Arial" w:cs="Arial"/>
          <w:bCs/>
          <w:sz w:val="18"/>
          <w:szCs w:val="18"/>
        </w:rPr>
        <w:t>Michael Donadel</w:t>
      </w:r>
      <w:r w:rsidR="00D96F31" w:rsidRPr="00D96F31">
        <w:rPr>
          <w:rFonts w:ascii="Arial" w:hAnsi="Arial" w:cs="Arial"/>
          <w:bCs/>
          <w:sz w:val="18"/>
          <w:szCs w:val="18"/>
        </w:rPr>
        <w:t>)</w:t>
      </w:r>
    </w:p>
    <w:p w14:paraId="38CFFC73" w14:textId="77777777" w:rsidR="00A92C2B" w:rsidRDefault="00A92C2B" w:rsidP="00AB03F5">
      <w:pPr>
        <w:spacing w:line="276" w:lineRule="auto"/>
        <w:ind w:right="-2128"/>
        <w:rPr>
          <w:rFonts w:ascii="Arial" w:hAnsi="Arial" w:cs="Arial"/>
          <w:bCs/>
          <w:sz w:val="18"/>
          <w:szCs w:val="18"/>
        </w:rPr>
      </w:pPr>
    </w:p>
    <w:p w14:paraId="5837195C" w14:textId="35BD5183" w:rsidR="003A56B6" w:rsidRDefault="003A56B6" w:rsidP="0031726C">
      <w:pPr>
        <w:spacing w:line="276" w:lineRule="auto"/>
        <w:ind w:right="-2128"/>
        <w:rPr>
          <w:rFonts w:ascii="Arial" w:hAnsi="Arial" w:cs="Arial"/>
          <w:bCs/>
          <w:sz w:val="20"/>
          <w:szCs w:val="20"/>
          <w:highlight w:val="yellow"/>
        </w:rPr>
      </w:pPr>
    </w:p>
    <w:p w14:paraId="3AECDBD7" w14:textId="2BBAAB5C" w:rsidR="00A92C2B" w:rsidRDefault="00A92C2B" w:rsidP="0031726C">
      <w:pPr>
        <w:spacing w:line="276" w:lineRule="auto"/>
        <w:ind w:right="-2128"/>
        <w:rPr>
          <w:rFonts w:ascii="Arial" w:hAnsi="Arial" w:cs="Arial"/>
          <w:bCs/>
          <w:sz w:val="20"/>
          <w:szCs w:val="20"/>
        </w:rPr>
      </w:pPr>
    </w:p>
    <w:p w14:paraId="4874FC83" w14:textId="5140055B" w:rsidR="00A92C2B" w:rsidRDefault="00A92C2B" w:rsidP="00A92C2B">
      <w:pPr>
        <w:spacing w:line="276" w:lineRule="auto"/>
        <w:ind w:right="-2128"/>
        <w:rPr>
          <w:rFonts w:ascii="Arial" w:hAnsi="Arial" w:cs="Arial"/>
          <w:bCs/>
          <w:sz w:val="20"/>
          <w:szCs w:val="20"/>
        </w:rPr>
      </w:pPr>
      <w:r>
        <w:rPr>
          <w:rFonts w:ascii="Arial" w:hAnsi="Arial" w:cs="Arial"/>
          <w:bCs/>
          <w:noProof/>
          <w:sz w:val="20"/>
          <w:szCs w:val="20"/>
        </w:rPr>
        <w:drawing>
          <wp:inline distT="0" distB="0" distL="0" distR="0" wp14:anchorId="62C8F284" wp14:editId="7A42017D">
            <wp:extent cx="2965418" cy="179699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eland_Systemverteiler.jpg"/>
                    <pic:cNvPicPr/>
                  </pic:nvPicPr>
                  <pic:blipFill>
                    <a:blip r:embed="rId9" cstate="screen">
                      <a:extLst>
                        <a:ext uri="{28A0092B-C50C-407E-A947-70E740481C1C}">
                          <a14:useLocalDpi xmlns:a14="http://schemas.microsoft.com/office/drawing/2010/main"/>
                        </a:ext>
                      </a:extLst>
                    </a:blip>
                    <a:stretch>
                      <a:fillRect/>
                    </a:stretch>
                  </pic:blipFill>
                  <pic:spPr>
                    <a:xfrm>
                      <a:off x="0" y="0"/>
                      <a:ext cx="2984491" cy="1808553"/>
                    </a:xfrm>
                    <a:prstGeom prst="rect">
                      <a:avLst/>
                    </a:prstGeom>
                  </pic:spPr>
                </pic:pic>
              </a:graphicData>
            </a:graphic>
          </wp:inline>
        </w:drawing>
      </w:r>
    </w:p>
    <w:p w14:paraId="72F32DBA" w14:textId="3A832778" w:rsidR="007F5139" w:rsidRPr="008B7505" w:rsidRDefault="008B7505" w:rsidP="007F5139">
      <w:pPr>
        <w:spacing w:line="276" w:lineRule="auto"/>
        <w:ind w:right="-2128"/>
        <w:rPr>
          <w:rFonts w:ascii="Arial" w:hAnsi="Arial" w:cs="Arial"/>
          <w:bCs/>
          <w:sz w:val="18"/>
          <w:szCs w:val="18"/>
        </w:rPr>
      </w:pPr>
      <w:r>
        <w:rPr>
          <w:rFonts w:ascii="Arial" w:hAnsi="Arial" w:cs="Arial"/>
          <w:bCs/>
          <w:sz w:val="18"/>
          <w:szCs w:val="18"/>
        </w:rPr>
        <w:lastRenderedPageBreak/>
        <w:t xml:space="preserve">Insgesamt </w:t>
      </w:r>
      <w:r w:rsidRPr="008B7505">
        <w:rPr>
          <w:rFonts w:ascii="Arial" w:hAnsi="Arial" w:cs="Arial"/>
          <w:bCs/>
          <w:sz w:val="18"/>
          <w:szCs w:val="18"/>
        </w:rPr>
        <w:t>91 gesis</w:t>
      </w:r>
      <w:r w:rsidRPr="008B7505">
        <w:rPr>
          <w:rFonts w:ascii="Arial" w:hAnsi="Arial" w:cs="Arial"/>
          <w:bCs/>
          <w:sz w:val="18"/>
          <w:szCs w:val="18"/>
          <w:vertAlign w:val="superscript"/>
        </w:rPr>
        <w:t>®</w:t>
      </w:r>
      <w:r w:rsidRPr="008B7505">
        <w:rPr>
          <w:rFonts w:ascii="Arial" w:hAnsi="Arial" w:cs="Arial"/>
          <w:bCs/>
          <w:sz w:val="18"/>
          <w:szCs w:val="18"/>
        </w:rPr>
        <w:t xml:space="preserve"> RAN </w:t>
      </w:r>
      <w:r w:rsidR="00A92C2B">
        <w:rPr>
          <w:rFonts w:ascii="Arial" w:hAnsi="Arial" w:cs="Arial"/>
          <w:bCs/>
          <w:sz w:val="18"/>
          <w:szCs w:val="18"/>
        </w:rPr>
        <w:t xml:space="preserve">Systemverteiler </w:t>
      </w:r>
      <w:r>
        <w:rPr>
          <w:rFonts w:ascii="Arial" w:hAnsi="Arial" w:cs="Arial"/>
          <w:bCs/>
          <w:sz w:val="18"/>
          <w:szCs w:val="18"/>
        </w:rPr>
        <w:t xml:space="preserve">von Wieland Electric hat die Firma Leicom AG für die Einzelraumregulierung </w:t>
      </w:r>
      <w:r w:rsidR="000C2A4D">
        <w:rPr>
          <w:rFonts w:ascii="Arial" w:hAnsi="Arial" w:cs="Arial"/>
          <w:bCs/>
          <w:sz w:val="18"/>
          <w:szCs w:val="18"/>
        </w:rPr>
        <w:t>im</w:t>
      </w:r>
      <w:r>
        <w:rPr>
          <w:rFonts w:ascii="Arial" w:hAnsi="Arial" w:cs="Arial"/>
          <w:bCs/>
          <w:sz w:val="18"/>
          <w:szCs w:val="18"/>
        </w:rPr>
        <w:t xml:space="preserve"> Kantonsspital eingesetzt. </w:t>
      </w:r>
      <w:r w:rsidRPr="008B7505">
        <w:rPr>
          <w:rFonts w:ascii="Arial" w:hAnsi="Arial" w:cs="Arial"/>
          <w:bCs/>
          <w:sz w:val="18"/>
          <w:szCs w:val="18"/>
        </w:rPr>
        <w:t xml:space="preserve"> </w:t>
      </w:r>
      <w:r w:rsidR="0017798C" w:rsidRPr="008B7505">
        <w:rPr>
          <w:rFonts w:ascii="Arial" w:hAnsi="Arial" w:cs="Arial"/>
          <w:bCs/>
          <w:sz w:val="18"/>
          <w:szCs w:val="18"/>
        </w:rPr>
        <w:t>(Bild:</w:t>
      </w:r>
      <w:r w:rsidR="00F55992" w:rsidRPr="008B7505">
        <w:rPr>
          <w:rFonts w:ascii="Arial" w:hAnsi="Arial" w:cs="Arial"/>
          <w:bCs/>
          <w:sz w:val="18"/>
          <w:szCs w:val="18"/>
        </w:rPr>
        <w:t xml:space="preserve"> Wieland Electric)</w:t>
      </w:r>
    </w:p>
    <w:p w14:paraId="0013D50C" w14:textId="13E0EDA7" w:rsidR="00325596" w:rsidRDefault="00325596" w:rsidP="00AB03F5">
      <w:pPr>
        <w:spacing w:line="276" w:lineRule="auto"/>
        <w:ind w:right="-2128"/>
        <w:rPr>
          <w:rFonts w:ascii="Arial" w:hAnsi="Arial" w:cs="Arial"/>
          <w:bCs/>
          <w:sz w:val="20"/>
          <w:szCs w:val="20"/>
        </w:rPr>
      </w:pPr>
    </w:p>
    <w:p w14:paraId="3709CD4D" w14:textId="0E15DBDC" w:rsidR="00325596" w:rsidRDefault="00325596" w:rsidP="00AB03F5">
      <w:pPr>
        <w:spacing w:line="276" w:lineRule="auto"/>
        <w:ind w:right="-2128"/>
        <w:rPr>
          <w:rFonts w:ascii="Arial" w:hAnsi="Arial" w:cs="Arial"/>
          <w:bCs/>
          <w:sz w:val="20"/>
          <w:szCs w:val="20"/>
        </w:rPr>
      </w:pPr>
    </w:p>
    <w:p w14:paraId="77A042DD" w14:textId="5A31FE1D" w:rsidR="00325596" w:rsidRDefault="00325596" w:rsidP="00AB03F5">
      <w:pPr>
        <w:spacing w:line="276" w:lineRule="auto"/>
        <w:ind w:right="-2128"/>
        <w:rPr>
          <w:rFonts w:ascii="Arial" w:hAnsi="Arial" w:cs="Arial"/>
          <w:bCs/>
          <w:sz w:val="20"/>
          <w:szCs w:val="20"/>
        </w:rPr>
      </w:pPr>
    </w:p>
    <w:p w14:paraId="4AEE72AE" w14:textId="3684CAD8" w:rsidR="00325596" w:rsidRDefault="00325596" w:rsidP="00AB03F5">
      <w:pPr>
        <w:spacing w:line="276" w:lineRule="auto"/>
        <w:ind w:right="-2128"/>
        <w:rPr>
          <w:rFonts w:ascii="Arial" w:hAnsi="Arial" w:cs="Arial"/>
          <w:bCs/>
          <w:sz w:val="20"/>
          <w:szCs w:val="20"/>
        </w:rPr>
      </w:pPr>
    </w:p>
    <w:p w14:paraId="1F668555" w14:textId="404B996D" w:rsidR="0031726C" w:rsidRDefault="0031726C" w:rsidP="00AB03F5">
      <w:pPr>
        <w:spacing w:line="276" w:lineRule="auto"/>
        <w:ind w:right="-2128"/>
        <w:rPr>
          <w:rFonts w:ascii="Arial" w:hAnsi="Arial" w:cs="Arial"/>
          <w:bCs/>
          <w:sz w:val="20"/>
          <w:szCs w:val="20"/>
        </w:rPr>
      </w:pPr>
    </w:p>
    <w:p w14:paraId="2F49AFE8" w14:textId="38EE31CC" w:rsidR="00A655D2" w:rsidRDefault="00A655D2" w:rsidP="00AB03F5">
      <w:pPr>
        <w:spacing w:line="276" w:lineRule="auto"/>
        <w:ind w:right="-2128"/>
        <w:rPr>
          <w:rFonts w:ascii="Arial" w:hAnsi="Arial" w:cs="Arial"/>
          <w:bCs/>
          <w:sz w:val="20"/>
          <w:szCs w:val="20"/>
        </w:rPr>
      </w:pPr>
    </w:p>
    <w:p w14:paraId="24F922C6" w14:textId="77777777" w:rsidR="00A655D2" w:rsidRDefault="00A655D2" w:rsidP="00AB03F5">
      <w:pPr>
        <w:spacing w:line="276" w:lineRule="auto"/>
        <w:ind w:right="-2128"/>
        <w:rPr>
          <w:rFonts w:ascii="Arial" w:hAnsi="Arial" w:cs="Arial"/>
          <w:bCs/>
          <w:sz w:val="20"/>
          <w:szCs w:val="20"/>
        </w:rPr>
      </w:pPr>
    </w:p>
    <w:p w14:paraId="3353944A" w14:textId="77777777" w:rsidR="00841F48" w:rsidRDefault="00841F48" w:rsidP="00AB03F5">
      <w:pPr>
        <w:spacing w:line="276" w:lineRule="auto"/>
        <w:ind w:right="-2128"/>
        <w:rPr>
          <w:rFonts w:ascii="Arial" w:hAnsi="Arial" w:cs="Arial"/>
          <w:bCs/>
          <w:sz w:val="20"/>
          <w:szCs w:val="20"/>
        </w:rPr>
      </w:pPr>
    </w:p>
    <w:p w14:paraId="6459C28E" w14:textId="62899D4C" w:rsidR="00325596" w:rsidRDefault="00325596" w:rsidP="00AB03F5">
      <w:pPr>
        <w:spacing w:line="276" w:lineRule="auto"/>
        <w:ind w:right="-2128"/>
        <w:rPr>
          <w:rFonts w:ascii="Arial" w:hAnsi="Arial" w:cs="Arial"/>
          <w:bCs/>
          <w:sz w:val="20"/>
          <w:szCs w:val="20"/>
          <w:highlight w:val="yellow"/>
        </w:rPr>
      </w:pPr>
    </w:p>
    <w:p w14:paraId="27D265B9" w14:textId="77777777" w:rsidR="00325596" w:rsidRPr="004D65D7" w:rsidRDefault="00325596" w:rsidP="00325596">
      <w:pPr>
        <w:spacing w:line="360" w:lineRule="auto"/>
        <w:ind w:right="-2128"/>
        <w:rPr>
          <w:rFonts w:ascii="Arial" w:hAnsi="Arial" w:cs="Arial"/>
          <w:sz w:val="8"/>
          <w:szCs w:val="8"/>
        </w:rPr>
      </w:pPr>
      <w:r w:rsidRPr="004D65D7">
        <w:rPr>
          <w:rFonts w:ascii="Arial" w:hAnsi="Arial" w:cs="Arial"/>
          <w:b/>
          <w:bCs/>
        </w:rPr>
        <w:t>PRESSE</w:t>
      </w:r>
      <w:r w:rsidRPr="004D65D7">
        <w:rPr>
          <w:rFonts w:ascii="Arial" w:hAnsi="Arial" w:cs="Arial"/>
        </w:rPr>
        <w:t xml:space="preserve">KONTAKT </w:t>
      </w:r>
      <w:r w:rsidRPr="004D65D7">
        <w:rPr>
          <w:rFonts w:ascii="Arial" w:hAnsi="Arial" w:cs="Arial"/>
          <w:sz w:val="18"/>
          <w:szCs w:val="20"/>
        </w:rPr>
        <w:br/>
      </w:r>
    </w:p>
    <w:p w14:paraId="4D9541CC" w14:textId="77777777" w:rsidR="00325596" w:rsidRPr="004D65D7" w:rsidRDefault="00325596" w:rsidP="00325596">
      <w:pPr>
        <w:spacing w:line="360" w:lineRule="auto"/>
        <w:ind w:right="-2128"/>
        <w:rPr>
          <w:rFonts w:ascii="Arial" w:hAnsi="Arial" w:cs="Arial"/>
          <w:b/>
          <w:sz w:val="20"/>
          <w:szCs w:val="20"/>
        </w:rPr>
      </w:pPr>
      <w:r w:rsidRPr="004D65D7">
        <w:rPr>
          <w:rFonts w:ascii="Arial" w:hAnsi="Arial" w:cs="Arial"/>
          <w:b/>
          <w:sz w:val="20"/>
          <w:szCs w:val="20"/>
        </w:rPr>
        <w:t>Marion Nikol</w:t>
      </w:r>
    </w:p>
    <w:p w14:paraId="720A15E9" w14:textId="77777777" w:rsidR="00325596" w:rsidRPr="004D65D7" w:rsidRDefault="00325596" w:rsidP="00325596">
      <w:pPr>
        <w:spacing w:line="360" w:lineRule="auto"/>
        <w:ind w:right="-2128"/>
        <w:rPr>
          <w:rFonts w:ascii="Arial" w:hAnsi="Arial" w:cs="Arial"/>
          <w:bCs/>
          <w:sz w:val="20"/>
          <w:szCs w:val="20"/>
        </w:rPr>
      </w:pPr>
      <w:r w:rsidRPr="004D65D7">
        <w:rPr>
          <w:rFonts w:ascii="Arial" w:hAnsi="Arial" w:cs="Arial"/>
          <w:bCs/>
          <w:sz w:val="20"/>
          <w:szCs w:val="20"/>
        </w:rPr>
        <w:t xml:space="preserve">KOMMUNIKATION FÜR </w:t>
      </w:r>
      <w:r>
        <w:rPr>
          <w:rFonts w:ascii="Arial" w:hAnsi="Arial" w:cs="Arial"/>
          <w:bCs/>
          <w:sz w:val="20"/>
          <w:szCs w:val="20"/>
        </w:rPr>
        <w:t>INDUSTRIE</w:t>
      </w:r>
      <w:r w:rsidRPr="004D65D7">
        <w:rPr>
          <w:rFonts w:ascii="Arial" w:hAnsi="Arial" w:cs="Arial"/>
          <w:bCs/>
          <w:sz w:val="20"/>
          <w:szCs w:val="20"/>
        </w:rPr>
        <w:t xml:space="preserve"> &amp;</w:t>
      </w:r>
      <w:r>
        <w:rPr>
          <w:rFonts w:ascii="Arial" w:hAnsi="Arial" w:cs="Arial"/>
          <w:bCs/>
          <w:sz w:val="20"/>
          <w:szCs w:val="20"/>
        </w:rPr>
        <w:t xml:space="preserve"> TECHNOLOGIE</w:t>
      </w:r>
    </w:p>
    <w:p w14:paraId="07F76D94" w14:textId="77777777" w:rsidR="00325596" w:rsidRPr="00555229" w:rsidRDefault="00325596" w:rsidP="00325596">
      <w:pPr>
        <w:spacing w:line="360" w:lineRule="auto"/>
        <w:ind w:right="-2128"/>
        <w:rPr>
          <w:rFonts w:ascii="Arial" w:hAnsi="Arial" w:cs="Arial"/>
          <w:color w:val="000000" w:themeColor="text1"/>
          <w:sz w:val="20"/>
          <w:szCs w:val="20"/>
        </w:rPr>
      </w:pPr>
      <w:r w:rsidRPr="00555229">
        <w:rPr>
          <w:rFonts w:ascii="Arial" w:hAnsi="Arial" w:cs="Arial"/>
          <w:b/>
          <w:bCs/>
          <w:color w:val="000000" w:themeColor="text1"/>
          <w:sz w:val="20"/>
          <w:szCs w:val="20"/>
        </w:rPr>
        <w:t>Telefon:</w:t>
      </w:r>
      <w:r w:rsidRPr="00555229">
        <w:rPr>
          <w:rFonts w:ascii="Arial" w:hAnsi="Arial" w:cs="Arial"/>
          <w:color w:val="000000" w:themeColor="text1"/>
          <w:sz w:val="20"/>
          <w:szCs w:val="20"/>
        </w:rPr>
        <w:t xml:space="preserve"> +49 170 2731025</w:t>
      </w:r>
    </w:p>
    <w:p w14:paraId="3A3389D4" w14:textId="77777777" w:rsidR="00325596" w:rsidRPr="00555229" w:rsidRDefault="00325596" w:rsidP="00325596">
      <w:pPr>
        <w:spacing w:line="360" w:lineRule="auto"/>
        <w:ind w:right="-2128"/>
        <w:rPr>
          <w:rFonts w:ascii="Arial" w:hAnsi="Arial" w:cs="Arial"/>
          <w:sz w:val="20"/>
          <w:szCs w:val="20"/>
        </w:rPr>
      </w:pPr>
      <w:r w:rsidRPr="00555229">
        <w:rPr>
          <w:rFonts w:ascii="Arial" w:hAnsi="Arial" w:cs="Arial"/>
          <w:b/>
          <w:bCs/>
          <w:sz w:val="20"/>
          <w:szCs w:val="20"/>
        </w:rPr>
        <w:t>E-Mail:</w:t>
      </w:r>
      <w:r w:rsidRPr="00555229">
        <w:rPr>
          <w:rFonts w:ascii="Arial" w:hAnsi="Arial" w:cs="Arial"/>
          <w:sz w:val="20"/>
          <w:szCs w:val="20"/>
        </w:rPr>
        <w:t xml:space="preserve"> </w:t>
      </w:r>
      <w:hyperlink r:id="rId10" w:history="1">
        <w:r w:rsidRPr="00555229">
          <w:rPr>
            <w:rStyle w:val="Hyperlink"/>
            <w:rFonts w:ascii="Arial" w:hAnsi="Arial" w:cs="Arial"/>
            <w:sz w:val="20"/>
            <w:szCs w:val="20"/>
          </w:rPr>
          <w:t>info@intecsting.de</w:t>
        </w:r>
      </w:hyperlink>
      <w:r w:rsidRPr="00555229">
        <w:rPr>
          <w:rFonts w:ascii="Arial" w:hAnsi="Arial" w:cs="Arial"/>
          <w:sz w:val="20"/>
          <w:szCs w:val="20"/>
        </w:rPr>
        <w:t xml:space="preserve"> </w:t>
      </w:r>
    </w:p>
    <w:p w14:paraId="54645309" w14:textId="77777777" w:rsidR="00325596" w:rsidRPr="00555229" w:rsidRDefault="00325596" w:rsidP="00AB03F5">
      <w:pPr>
        <w:spacing w:line="276" w:lineRule="auto"/>
        <w:ind w:right="-2128"/>
        <w:rPr>
          <w:rFonts w:ascii="Arial" w:hAnsi="Arial" w:cs="Arial"/>
          <w:bCs/>
          <w:sz w:val="20"/>
          <w:szCs w:val="20"/>
          <w:highlight w:val="yellow"/>
        </w:rPr>
      </w:pPr>
    </w:p>
    <w:p w14:paraId="619D9145" w14:textId="286CB014" w:rsidR="0094222C" w:rsidRPr="00555229" w:rsidRDefault="0094222C" w:rsidP="00807617">
      <w:pPr>
        <w:spacing w:line="360" w:lineRule="auto"/>
        <w:ind w:right="-2128"/>
        <w:rPr>
          <w:rFonts w:ascii="Arial" w:hAnsi="Arial" w:cs="Arial"/>
          <w:bCs/>
          <w:sz w:val="18"/>
          <w:szCs w:val="20"/>
        </w:rPr>
      </w:pPr>
    </w:p>
    <w:p w14:paraId="4F7FADFF" w14:textId="637324C2" w:rsidR="00841F48" w:rsidRPr="00555229" w:rsidRDefault="00841F48" w:rsidP="00807617">
      <w:pPr>
        <w:spacing w:line="360" w:lineRule="auto"/>
        <w:ind w:right="-2128"/>
        <w:rPr>
          <w:rFonts w:ascii="Arial" w:hAnsi="Arial" w:cs="Arial"/>
          <w:bCs/>
          <w:sz w:val="18"/>
          <w:szCs w:val="20"/>
        </w:rPr>
      </w:pPr>
    </w:p>
    <w:p w14:paraId="53560350" w14:textId="25C9EFED" w:rsidR="008B7505" w:rsidRPr="00555229" w:rsidRDefault="008B7505" w:rsidP="00807617">
      <w:pPr>
        <w:spacing w:line="360" w:lineRule="auto"/>
        <w:ind w:right="-2128"/>
        <w:rPr>
          <w:rFonts w:ascii="Arial" w:hAnsi="Arial" w:cs="Arial"/>
          <w:bCs/>
          <w:sz w:val="18"/>
          <w:szCs w:val="20"/>
        </w:rPr>
      </w:pPr>
    </w:p>
    <w:p w14:paraId="4F062519" w14:textId="77777777" w:rsidR="008B7505" w:rsidRPr="00555229" w:rsidRDefault="008B7505" w:rsidP="00807617">
      <w:pPr>
        <w:spacing w:line="360" w:lineRule="auto"/>
        <w:ind w:right="-2128"/>
        <w:rPr>
          <w:rFonts w:ascii="Arial" w:hAnsi="Arial" w:cs="Arial"/>
          <w:bCs/>
          <w:sz w:val="18"/>
          <w:szCs w:val="20"/>
        </w:rPr>
      </w:pPr>
    </w:p>
    <w:p w14:paraId="5C085F52" w14:textId="579B1932" w:rsidR="002D205C" w:rsidRPr="00612831" w:rsidRDefault="00B049E1" w:rsidP="0017749B">
      <w:pPr>
        <w:spacing w:line="360" w:lineRule="auto"/>
        <w:ind w:right="-2128"/>
        <w:rPr>
          <w:rFonts w:ascii="Arial" w:hAnsi="Arial" w:cs="Arial"/>
          <w:sz w:val="22"/>
        </w:rPr>
      </w:pPr>
      <w:r w:rsidRPr="00612831">
        <w:rPr>
          <w:rFonts w:ascii="Arial" w:hAnsi="Arial" w:cs="Arial"/>
          <w:sz w:val="22"/>
        </w:rPr>
        <w:t>ÜBER WIELAND ELECTRIC</w:t>
      </w:r>
    </w:p>
    <w:p w14:paraId="483DB59D" w14:textId="77777777" w:rsidR="002D205C" w:rsidRPr="00612831" w:rsidRDefault="002D205C" w:rsidP="0017749B">
      <w:pPr>
        <w:spacing w:line="360" w:lineRule="auto"/>
        <w:ind w:right="-2126"/>
        <w:rPr>
          <w:rFonts w:ascii="Arial" w:hAnsi="Arial" w:cs="Arial"/>
          <w:b/>
          <w:sz w:val="18"/>
          <w:szCs w:val="20"/>
        </w:rPr>
      </w:pPr>
    </w:p>
    <w:p w14:paraId="026D264D" w14:textId="77777777" w:rsidR="002D205C" w:rsidRPr="0017749B" w:rsidRDefault="002D205C" w:rsidP="0017749B">
      <w:pPr>
        <w:spacing w:line="360" w:lineRule="auto"/>
        <w:ind w:right="-2128"/>
        <w:rPr>
          <w:rFonts w:ascii="Arial" w:hAnsi="Arial" w:cs="Arial"/>
          <w:sz w:val="18"/>
          <w:szCs w:val="20"/>
        </w:rPr>
      </w:pPr>
      <w:r w:rsidRPr="0017749B">
        <w:rPr>
          <w:rFonts w:ascii="Arial" w:hAnsi="Arial" w:cs="Arial"/>
          <w:sz w:val="18"/>
          <w:szCs w:val="20"/>
        </w:rPr>
        <w:lastRenderedPageBreak/>
        <w:t xml:space="preserve">Wieland Electric, 1910 in Bamberg gegründet, ist Erfinder der sicheren elektrischen Verbindungstechnik. </w:t>
      </w:r>
      <w:r w:rsidR="00B049E1" w:rsidRPr="0017749B">
        <w:rPr>
          <w:rFonts w:ascii="Arial" w:hAnsi="Arial" w:cs="Arial"/>
          <w:sz w:val="18"/>
          <w:szCs w:val="20"/>
        </w:rPr>
        <w:br/>
      </w:r>
      <w:r w:rsidRPr="0017749B">
        <w:rPr>
          <w:rFonts w:ascii="Arial" w:hAnsi="Arial" w:cs="Arial"/>
          <w:sz w:val="18"/>
          <w:szCs w:val="20"/>
        </w:rPr>
        <w:t xml:space="preserve">Das Familienunternehmen ist heute einer der führenden Anbieter für Sicherheits- und Automatisierungstechnik </w:t>
      </w:r>
      <w:r w:rsidR="00B049E1" w:rsidRPr="0017749B">
        <w:rPr>
          <w:rFonts w:ascii="Arial" w:hAnsi="Arial" w:cs="Arial"/>
          <w:sz w:val="18"/>
          <w:szCs w:val="20"/>
        </w:rPr>
        <w:br/>
      </w:r>
      <w:r w:rsidRPr="0017749B">
        <w:rPr>
          <w:rFonts w:ascii="Arial" w:hAnsi="Arial" w:cs="Arial"/>
          <w:sz w:val="18"/>
          <w:szCs w:val="20"/>
        </w:rPr>
        <w:t xml:space="preserve">und seit über 30 Jahren Weltmarktführer im Bereich der steckbaren Elektroinstallation für Gebäudetechnik. </w:t>
      </w:r>
    </w:p>
    <w:p w14:paraId="3062F86B" w14:textId="77777777" w:rsidR="002D205C" w:rsidRPr="0017749B" w:rsidRDefault="002D205C" w:rsidP="0017749B">
      <w:pPr>
        <w:spacing w:line="360" w:lineRule="auto"/>
        <w:ind w:right="-2128"/>
        <w:rPr>
          <w:rFonts w:ascii="Arial" w:hAnsi="Arial" w:cs="Arial"/>
          <w:sz w:val="18"/>
          <w:szCs w:val="20"/>
        </w:rPr>
      </w:pPr>
    </w:p>
    <w:p w14:paraId="5FE0ED4C" w14:textId="77777777" w:rsidR="002D205C" w:rsidRPr="0017749B" w:rsidRDefault="002D205C" w:rsidP="0017749B">
      <w:pPr>
        <w:spacing w:line="360" w:lineRule="auto"/>
        <w:ind w:right="-2128"/>
        <w:rPr>
          <w:rFonts w:ascii="Arial" w:hAnsi="Arial" w:cs="Arial"/>
          <w:sz w:val="18"/>
          <w:szCs w:val="20"/>
        </w:rPr>
      </w:pPr>
      <w:r w:rsidRPr="0017749B">
        <w:rPr>
          <w:rFonts w:ascii="Arial" w:hAnsi="Arial" w:cs="Arial"/>
          <w:sz w:val="18"/>
          <w:szCs w:val="20"/>
        </w:rPr>
        <w:t xml:space="preserve">Wieland Electric steht Kunden weltweit vor Ort als kompetenter Servicepartner und Lösungsanbieter zur Seite. </w:t>
      </w:r>
      <w:r w:rsidR="00B049E1" w:rsidRPr="0017749B">
        <w:rPr>
          <w:rFonts w:ascii="Arial" w:hAnsi="Arial" w:cs="Arial"/>
          <w:sz w:val="18"/>
          <w:szCs w:val="20"/>
        </w:rPr>
        <w:br/>
      </w:r>
      <w:r w:rsidRPr="0017749B">
        <w:rPr>
          <w:rFonts w:ascii="Arial" w:hAnsi="Arial" w:cs="Arial"/>
          <w:sz w:val="18"/>
          <w:szCs w:val="20"/>
        </w:rPr>
        <w:t xml:space="preserve">Möglich ist dies mit rund 1.600 Mitarbeitern und Tochtergesellschaften sowie Vertriebsorganisationen in über 70 Ländern. Neben der Wieland Electric GmbH gehört seit 1998 die STOCKO Contact GmbH &amp; Co. KG zur Wieland-Holding. </w:t>
      </w:r>
    </w:p>
    <w:p w14:paraId="52FC77F1" w14:textId="77777777" w:rsidR="002D205C" w:rsidRPr="0017749B" w:rsidRDefault="002D205C" w:rsidP="0017749B">
      <w:pPr>
        <w:spacing w:line="360" w:lineRule="auto"/>
        <w:ind w:right="-2128"/>
        <w:rPr>
          <w:rFonts w:ascii="Arial" w:hAnsi="Arial" w:cs="Arial"/>
          <w:sz w:val="18"/>
          <w:szCs w:val="20"/>
        </w:rPr>
      </w:pPr>
    </w:p>
    <w:p w14:paraId="11FB59EE" w14:textId="1779EC61" w:rsidR="00BC511B" w:rsidRDefault="0037169A" w:rsidP="0037169A">
      <w:pPr>
        <w:spacing w:line="360" w:lineRule="auto"/>
        <w:ind w:right="-2128"/>
        <w:rPr>
          <w:rFonts w:ascii="Arial" w:hAnsi="Arial" w:cs="Arial"/>
          <w:sz w:val="18"/>
          <w:szCs w:val="20"/>
        </w:rPr>
      </w:pPr>
      <w:r w:rsidRPr="0037169A">
        <w:rPr>
          <w:rFonts w:ascii="Arial" w:hAnsi="Arial" w:cs="Arial"/>
          <w:sz w:val="18"/>
          <w:szCs w:val="20"/>
        </w:rPr>
        <w:t>Zu den Kernbranchen des Unternehmens zählen Maschinenbau, Windkraf</w:t>
      </w:r>
      <w:r>
        <w:rPr>
          <w:rFonts w:ascii="Arial" w:hAnsi="Arial" w:cs="Arial"/>
          <w:sz w:val="18"/>
          <w:szCs w:val="20"/>
        </w:rPr>
        <w:t xml:space="preserve">t, Intralogistik und HVAC sowie </w:t>
      </w:r>
      <w:r w:rsidRPr="0037169A">
        <w:rPr>
          <w:rFonts w:ascii="Arial" w:hAnsi="Arial" w:cs="Arial"/>
          <w:sz w:val="18"/>
          <w:szCs w:val="20"/>
        </w:rPr>
        <w:t>Gebäude- und Lichttechnik.</w:t>
      </w:r>
      <w:r w:rsidR="002D205C" w:rsidRPr="0017749B">
        <w:rPr>
          <w:rFonts w:ascii="Arial" w:hAnsi="Arial" w:cs="Arial"/>
          <w:sz w:val="18"/>
          <w:szCs w:val="20"/>
        </w:rPr>
        <w:t xml:space="preserve"> Das breite Portfolio umfasst Komponenten, Produkte und Lösungen für die Elektroinstallation, Verbindungstechnik, Energieverteilung, Sicherheitstechnik und den Schaltschrank. Darüber hinaus bietet Wieland Electric ein umfangreiches Dienstleistungs- und Schulungsprogramm. Mit branchenübergreifender Erfahrung, großer Produktvielfalt und zahlreichen Serviceangeboten entwickelte sich das Unternehmen in den vergangenen Jahren konsequent vom Komponenten- zum Lösungsanbieter.</w:t>
      </w:r>
    </w:p>
    <w:p w14:paraId="57B8835C" w14:textId="0A3B6DB6" w:rsidR="00F167B7" w:rsidRPr="00B66F64" w:rsidRDefault="00F167B7" w:rsidP="00BC511B">
      <w:pPr>
        <w:spacing w:line="360" w:lineRule="auto"/>
        <w:ind w:right="-2128"/>
        <w:rPr>
          <w:rFonts w:ascii="Arial" w:hAnsi="Arial" w:cs="Arial"/>
        </w:rPr>
      </w:pPr>
    </w:p>
    <w:p w14:paraId="0432F48E" w14:textId="5FA8C968" w:rsidR="004704FB" w:rsidRPr="004311BE" w:rsidRDefault="004704FB" w:rsidP="00325596">
      <w:pPr>
        <w:spacing w:line="360" w:lineRule="auto"/>
        <w:ind w:right="-2128"/>
        <w:rPr>
          <w:rFonts w:ascii="Arial" w:hAnsi="Arial" w:cs="Arial"/>
          <w:color w:val="0000FF"/>
          <w:sz w:val="18"/>
          <w:szCs w:val="18"/>
        </w:rPr>
      </w:pPr>
    </w:p>
    <w:sectPr w:rsidR="004704FB" w:rsidRPr="004311BE" w:rsidSect="0017749B">
      <w:headerReference w:type="default" r:id="rId11"/>
      <w:footerReference w:type="even" r:id="rId12"/>
      <w:footerReference w:type="default" r:id="rId13"/>
      <w:headerReference w:type="first" r:id="rId14"/>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ECC66E" w14:textId="77777777" w:rsidR="00D90006" w:rsidRDefault="00D90006" w:rsidP="00597742">
      <w:r>
        <w:separator/>
      </w:r>
    </w:p>
  </w:endnote>
  <w:endnote w:type="continuationSeparator" w:id="0">
    <w:p w14:paraId="17C8FE2C" w14:textId="77777777" w:rsidR="00D90006" w:rsidRDefault="00D90006"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01BE6F07"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6E6639">
      <w:rPr>
        <w:rFonts w:ascii="Calibri" w:eastAsia="MS Gothic" w:hAnsi="Calibri" w:cs="Arial"/>
        <w:bCs/>
        <w:sz w:val="16"/>
        <w:szCs w:val="16"/>
      </w:rPr>
      <w:t>2</w:t>
    </w:r>
    <w:r w:rsidR="00A63CF1">
      <w:rPr>
        <w:rFonts w:ascii="Calibri" w:eastAsia="MS Gothic" w:hAnsi="Calibri" w:cs="Arial"/>
        <w:bCs/>
        <w:sz w:val="16"/>
        <w:szCs w:val="16"/>
      </w:rPr>
      <w:t>3-0</w:t>
    </w:r>
    <w:r w:rsidR="00A655D2">
      <w:rPr>
        <w:rFonts w:ascii="Calibri" w:eastAsia="MS Gothic" w:hAnsi="Calibri" w:cs="Arial"/>
        <w:bCs/>
        <w:sz w:val="16"/>
        <w:szCs w:val="16"/>
      </w:rPr>
      <w:t>4</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CE7DA2">
      <w:rPr>
        <w:rFonts w:ascii="Calibri" w:eastAsia="Arial Unicode MS" w:hAnsi="Calibri" w:cs="Arial Unicode MS"/>
        <w:noProof/>
        <w:sz w:val="16"/>
        <w:szCs w:val="16"/>
      </w:rPr>
      <w:t>2</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CE7DA2">
      <w:rPr>
        <w:rFonts w:ascii="Calibri" w:eastAsia="Arial Unicode MS" w:hAnsi="Calibri" w:cs="Arial Unicode MS"/>
        <w:noProof/>
        <w:sz w:val="16"/>
        <w:szCs w:val="16"/>
      </w:rPr>
      <w:t>2</w:t>
    </w:r>
    <w:r w:rsidRPr="004704FB">
      <w:rPr>
        <w:rFonts w:ascii="Calibri" w:eastAsia="Arial Unicode MS" w:hAnsi="Calibri" w:cs="Arial Unicode MS"/>
        <w:sz w:val="16"/>
        <w:szCs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08482545"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325070">
      <w:rPr>
        <w:rFonts w:ascii="Calibri" w:eastAsia="MS Gothic" w:hAnsi="Calibri" w:cs="Arial"/>
        <w:bCs/>
        <w:sz w:val="16"/>
        <w:szCs w:val="16"/>
      </w:rPr>
      <w:t>2</w:t>
    </w:r>
    <w:r w:rsidR="00A63CF1">
      <w:rPr>
        <w:rFonts w:ascii="Calibri" w:eastAsia="MS Gothic" w:hAnsi="Calibri" w:cs="Arial"/>
        <w:bCs/>
        <w:sz w:val="16"/>
        <w:szCs w:val="16"/>
      </w:rPr>
      <w:t>3-0</w:t>
    </w:r>
    <w:r w:rsidR="00A92C2B">
      <w:rPr>
        <w:rFonts w:ascii="Calibri" w:eastAsia="MS Gothic" w:hAnsi="Calibri" w:cs="Arial"/>
        <w:bCs/>
        <w:sz w:val="16"/>
        <w:szCs w:val="16"/>
      </w:rPr>
      <w:t>4</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CE7DA2">
      <w:rPr>
        <w:rFonts w:ascii="Calibri" w:eastAsia="Arial Unicode MS" w:hAnsi="Calibri" w:cs="Arial Unicode MS"/>
        <w:noProof/>
        <w:sz w:val="16"/>
        <w:szCs w:val="16"/>
      </w:rPr>
      <w:t>1</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CE7DA2">
      <w:rPr>
        <w:rFonts w:ascii="Calibri" w:eastAsia="Arial Unicode MS" w:hAnsi="Calibri" w:cs="Arial Unicode MS"/>
        <w:noProof/>
        <w:sz w:val="16"/>
        <w:szCs w:val="16"/>
      </w:rPr>
      <w:t>1</w:t>
    </w:r>
    <w:r w:rsidRPr="004704FB">
      <w:rPr>
        <w:rFonts w:ascii="Calibri" w:eastAsia="Arial Unicode MS" w:hAnsi="Calibri" w:cs="Arial Unicode MS"/>
        <w:sz w:val="16"/>
        <w:szCs w:val="16"/>
      </w:rPr>
      <w:fldChar w:fldCharType="end"/>
    </w:r>
  </w:p>
  <w:p w14:paraId="0F48D3CB"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288C03" w14:textId="77777777" w:rsidR="00D90006" w:rsidRDefault="00D90006" w:rsidP="00597742">
      <w:r>
        <w:separator/>
      </w:r>
    </w:p>
  </w:footnote>
  <w:footnote w:type="continuationSeparator" w:id="0">
    <w:p w14:paraId="09267855" w14:textId="77777777" w:rsidR="00D90006" w:rsidRDefault="00D90006"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17749B">
    <w:pPr>
      <w:pStyle w:val="Kopfzeile"/>
      <w:jc w:val="both"/>
    </w:pPr>
    <w:r>
      <w:rPr>
        <w:noProof/>
      </w:rPr>
      <w:drawing>
        <wp:inline distT="0" distB="0" distL="0" distR="0" wp14:anchorId="3B3A0774" wp14:editId="3C3CC914">
          <wp:extent cx="2562225" cy="390525"/>
          <wp:effectExtent l="0" t="0" r="0" b="0"/>
          <wp:docPr id="7"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D90006">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39B5"/>
    <w:rsid w:val="00004982"/>
    <w:rsid w:val="0000519C"/>
    <w:rsid w:val="00006B76"/>
    <w:rsid w:val="000073CB"/>
    <w:rsid w:val="00007F36"/>
    <w:rsid w:val="00023C54"/>
    <w:rsid w:val="00023DC8"/>
    <w:rsid w:val="00030C79"/>
    <w:rsid w:val="00036FFA"/>
    <w:rsid w:val="0004222D"/>
    <w:rsid w:val="00043972"/>
    <w:rsid w:val="000536DB"/>
    <w:rsid w:val="0005538B"/>
    <w:rsid w:val="0005602B"/>
    <w:rsid w:val="000573B0"/>
    <w:rsid w:val="00063A35"/>
    <w:rsid w:val="000653B1"/>
    <w:rsid w:val="00066165"/>
    <w:rsid w:val="00066798"/>
    <w:rsid w:val="00067090"/>
    <w:rsid w:val="00067AA4"/>
    <w:rsid w:val="00071D7A"/>
    <w:rsid w:val="00071F68"/>
    <w:rsid w:val="00073642"/>
    <w:rsid w:val="00075E4D"/>
    <w:rsid w:val="00077364"/>
    <w:rsid w:val="00077912"/>
    <w:rsid w:val="000809C0"/>
    <w:rsid w:val="00083290"/>
    <w:rsid w:val="000A3519"/>
    <w:rsid w:val="000B0FE4"/>
    <w:rsid w:val="000B27AA"/>
    <w:rsid w:val="000C0A6B"/>
    <w:rsid w:val="000C2A4D"/>
    <w:rsid w:val="000D2EB7"/>
    <w:rsid w:val="000D43E7"/>
    <w:rsid w:val="000D4B4B"/>
    <w:rsid w:val="000D6748"/>
    <w:rsid w:val="000E44FD"/>
    <w:rsid w:val="000E46D8"/>
    <w:rsid w:val="000E4917"/>
    <w:rsid w:val="000E7351"/>
    <w:rsid w:val="000E76EA"/>
    <w:rsid w:val="000F38A0"/>
    <w:rsid w:val="001042DF"/>
    <w:rsid w:val="00111F81"/>
    <w:rsid w:val="00113D9F"/>
    <w:rsid w:val="00124E76"/>
    <w:rsid w:val="0013275F"/>
    <w:rsid w:val="001379B8"/>
    <w:rsid w:val="00141803"/>
    <w:rsid w:val="001422BE"/>
    <w:rsid w:val="00142F0D"/>
    <w:rsid w:val="00144097"/>
    <w:rsid w:val="00145B1F"/>
    <w:rsid w:val="00152526"/>
    <w:rsid w:val="00153087"/>
    <w:rsid w:val="00165900"/>
    <w:rsid w:val="0016610B"/>
    <w:rsid w:val="00166BC7"/>
    <w:rsid w:val="00174033"/>
    <w:rsid w:val="00174677"/>
    <w:rsid w:val="00176CFA"/>
    <w:rsid w:val="0017749B"/>
    <w:rsid w:val="0017798C"/>
    <w:rsid w:val="00177F2F"/>
    <w:rsid w:val="00185949"/>
    <w:rsid w:val="001868D5"/>
    <w:rsid w:val="001876AE"/>
    <w:rsid w:val="001A419A"/>
    <w:rsid w:val="001A464A"/>
    <w:rsid w:val="001A5873"/>
    <w:rsid w:val="001B7225"/>
    <w:rsid w:val="001B76E0"/>
    <w:rsid w:val="001C163B"/>
    <w:rsid w:val="001C2417"/>
    <w:rsid w:val="001C5D27"/>
    <w:rsid w:val="001D7296"/>
    <w:rsid w:val="00214753"/>
    <w:rsid w:val="00214DA1"/>
    <w:rsid w:val="0021526D"/>
    <w:rsid w:val="00225AB8"/>
    <w:rsid w:val="002441FC"/>
    <w:rsid w:val="00244EFA"/>
    <w:rsid w:val="002457A8"/>
    <w:rsid w:val="002534C5"/>
    <w:rsid w:val="002566D4"/>
    <w:rsid w:val="002567C4"/>
    <w:rsid w:val="0026264D"/>
    <w:rsid w:val="00262958"/>
    <w:rsid w:val="00263426"/>
    <w:rsid w:val="00263783"/>
    <w:rsid w:val="0026760C"/>
    <w:rsid w:val="00270868"/>
    <w:rsid w:val="0027143E"/>
    <w:rsid w:val="00272613"/>
    <w:rsid w:val="002766BE"/>
    <w:rsid w:val="00285905"/>
    <w:rsid w:val="00293470"/>
    <w:rsid w:val="00294CCF"/>
    <w:rsid w:val="002A31BB"/>
    <w:rsid w:val="002A4C37"/>
    <w:rsid w:val="002A646C"/>
    <w:rsid w:val="002A7437"/>
    <w:rsid w:val="002B4244"/>
    <w:rsid w:val="002C3F2E"/>
    <w:rsid w:val="002C7717"/>
    <w:rsid w:val="002D0145"/>
    <w:rsid w:val="002D205C"/>
    <w:rsid w:val="002D78DC"/>
    <w:rsid w:val="002E009E"/>
    <w:rsid w:val="002E09A7"/>
    <w:rsid w:val="002E2ACF"/>
    <w:rsid w:val="002E48D6"/>
    <w:rsid w:val="002E5BD3"/>
    <w:rsid w:val="002E5FC3"/>
    <w:rsid w:val="002F11A5"/>
    <w:rsid w:val="002F1292"/>
    <w:rsid w:val="002F1D53"/>
    <w:rsid w:val="002F2E7C"/>
    <w:rsid w:val="002F5E00"/>
    <w:rsid w:val="002F5EFB"/>
    <w:rsid w:val="002F6C8B"/>
    <w:rsid w:val="00300F8C"/>
    <w:rsid w:val="0030221D"/>
    <w:rsid w:val="0030471C"/>
    <w:rsid w:val="0030557D"/>
    <w:rsid w:val="00310FF8"/>
    <w:rsid w:val="0031280C"/>
    <w:rsid w:val="00312978"/>
    <w:rsid w:val="003142DD"/>
    <w:rsid w:val="00316C05"/>
    <w:rsid w:val="0031726C"/>
    <w:rsid w:val="003212BA"/>
    <w:rsid w:val="003219DC"/>
    <w:rsid w:val="00325070"/>
    <w:rsid w:val="00325596"/>
    <w:rsid w:val="00331084"/>
    <w:rsid w:val="00335BA5"/>
    <w:rsid w:val="00336120"/>
    <w:rsid w:val="003419C7"/>
    <w:rsid w:val="0037169A"/>
    <w:rsid w:val="003800FF"/>
    <w:rsid w:val="00381FFB"/>
    <w:rsid w:val="0038273F"/>
    <w:rsid w:val="00383012"/>
    <w:rsid w:val="003862E3"/>
    <w:rsid w:val="00386B71"/>
    <w:rsid w:val="00395CC7"/>
    <w:rsid w:val="003A1AA0"/>
    <w:rsid w:val="003A302A"/>
    <w:rsid w:val="003A56B6"/>
    <w:rsid w:val="003A7062"/>
    <w:rsid w:val="003B011A"/>
    <w:rsid w:val="003B5927"/>
    <w:rsid w:val="003B5FF9"/>
    <w:rsid w:val="003B6183"/>
    <w:rsid w:val="003B763C"/>
    <w:rsid w:val="003C5145"/>
    <w:rsid w:val="003C5CC1"/>
    <w:rsid w:val="003C6376"/>
    <w:rsid w:val="003D2466"/>
    <w:rsid w:val="003D492B"/>
    <w:rsid w:val="003E3ADB"/>
    <w:rsid w:val="003E3F4C"/>
    <w:rsid w:val="003E6968"/>
    <w:rsid w:val="003F09A1"/>
    <w:rsid w:val="003F1F07"/>
    <w:rsid w:val="003F46BC"/>
    <w:rsid w:val="003F5EC1"/>
    <w:rsid w:val="003F70DE"/>
    <w:rsid w:val="00404097"/>
    <w:rsid w:val="004076E7"/>
    <w:rsid w:val="00411012"/>
    <w:rsid w:val="004114E7"/>
    <w:rsid w:val="00415F11"/>
    <w:rsid w:val="00424AE7"/>
    <w:rsid w:val="004311BE"/>
    <w:rsid w:val="00432033"/>
    <w:rsid w:val="00433A31"/>
    <w:rsid w:val="004364BA"/>
    <w:rsid w:val="004367CF"/>
    <w:rsid w:val="00436E9F"/>
    <w:rsid w:val="00437AFE"/>
    <w:rsid w:val="00445636"/>
    <w:rsid w:val="00452327"/>
    <w:rsid w:val="00456A08"/>
    <w:rsid w:val="00460ED8"/>
    <w:rsid w:val="00462579"/>
    <w:rsid w:val="004704FB"/>
    <w:rsid w:val="00471382"/>
    <w:rsid w:val="00473530"/>
    <w:rsid w:val="00476ACF"/>
    <w:rsid w:val="00481ABB"/>
    <w:rsid w:val="00483F94"/>
    <w:rsid w:val="00484F7C"/>
    <w:rsid w:val="00491C0B"/>
    <w:rsid w:val="00492915"/>
    <w:rsid w:val="00494BF7"/>
    <w:rsid w:val="004A23E6"/>
    <w:rsid w:val="004A78CC"/>
    <w:rsid w:val="004B02B3"/>
    <w:rsid w:val="004B12BF"/>
    <w:rsid w:val="004B3165"/>
    <w:rsid w:val="004B332E"/>
    <w:rsid w:val="004B777D"/>
    <w:rsid w:val="004B7F97"/>
    <w:rsid w:val="004C04DA"/>
    <w:rsid w:val="004C08B7"/>
    <w:rsid w:val="004C4A04"/>
    <w:rsid w:val="004C6E3B"/>
    <w:rsid w:val="004D0D5D"/>
    <w:rsid w:val="004D2A25"/>
    <w:rsid w:val="004D6A74"/>
    <w:rsid w:val="004E7A72"/>
    <w:rsid w:val="004F311D"/>
    <w:rsid w:val="004F6126"/>
    <w:rsid w:val="00500CB5"/>
    <w:rsid w:val="00501465"/>
    <w:rsid w:val="00505617"/>
    <w:rsid w:val="00511F98"/>
    <w:rsid w:val="00516E3D"/>
    <w:rsid w:val="005173E5"/>
    <w:rsid w:val="00517D28"/>
    <w:rsid w:val="00524D80"/>
    <w:rsid w:val="00531B42"/>
    <w:rsid w:val="0053599C"/>
    <w:rsid w:val="005466FA"/>
    <w:rsid w:val="00547094"/>
    <w:rsid w:val="00552D72"/>
    <w:rsid w:val="00555229"/>
    <w:rsid w:val="00560CF5"/>
    <w:rsid w:val="0056204B"/>
    <w:rsid w:val="00564448"/>
    <w:rsid w:val="00567C30"/>
    <w:rsid w:val="00570968"/>
    <w:rsid w:val="00573E81"/>
    <w:rsid w:val="005744B9"/>
    <w:rsid w:val="00574BC1"/>
    <w:rsid w:val="00582839"/>
    <w:rsid w:val="0059479A"/>
    <w:rsid w:val="00594A55"/>
    <w:rsid w:val="0059558D"/>
    <w:rsid w:val="00597639"/>
    <w:rsid w:val="00597742"/>
    <w:rsid w:val="005978A0"/>
    <w:rsid w:val="005A0B51"/>
    <w:rsid w:val="005A14EC"/>
    <w:rsid w:val="005A1ED6"/>
    <w:rsid w:val="005A7EE1"/>
    <w:rsid w:val="005B38D5"/>
    <w:rsid w:val="005B536A"/>
    <w:rsid w:val="005C031F"/>
    <w:rsid w:val="005C0917"/>
    <w:rsid w:val="005C24B8"/>
    <w:rsid w:val="005C3626"/>
    <w:rsid w:val="005C773F"/>
    <w:rsid w:val="005D5E04"/>
    <w:rsid w:val="005D6DB6"/>
    <w:rsid w:val="005E401E"/>
    <w:rsid w:val="005E6F1B"/>
    <w:rsid w:val="005E72C1"/>
    <w:rsid w:val="005F2DA1"/>
    <w:rsid w:val="005F3FE6"/>
    <w:rsid w:val="00600110"/>
    <w:rsid w:val="00601C45"/>
    <w:rsid w:val="00606820"/>
    <w:rsid w:val="00610233"/>
    <w:rsid w:val="00611182"/>
    <w:rsid w:val="00612831"/>
    <w:rsid w:val="006145B4"/>
    <w:rsid w:val="00622F66"/>
    <w:rsid w:val="006247BB"/>
    <w:rsid w:val="00625AA6"/>
    <w:rsid w:val="00625BC3"/>
    <w:rsid w:val="00625C27"/>
    <w:rsid w:val="00636CE2"/>
    <w:rsid w:val="0064309D"/>
    <w:rsid w:val="00643706"/>
    <w:rsid w:val="006456E4"/>
    <w:rsid w:val="00651DDA"/>
    <w:rsid w:val="0065560C"/>
    <w:rsid w:val="00655C0D"/>
    <w:rsid w:val="006641CE"/>
    <w:rsid w:val="00674DA3"/>
    <w:rsid w:val="0068467F"/>
    <w:rsid w:val="00686386"/>
    <w:rsid w:val="00693585"/>
    <w:rsid w:val="0069456A"/>
    <w:rsid w:val="006A36F4"/>
    <w:rsid w:val="006A46C5"/>
    <w:rsid w:val="006A6BB9"/>
    <w:rsid w:val="006B268E"/>
    <w:rsid w:val="006B3FC6"/>
    <w:rsid w:val="006B639E"/>
    <w:rsid w:val="006C0645"/>
    <w:rsid w:val="006C4FFD"/>
    <w:rsid w:val="006C6199"/>
    <w:rsid w:val="006D3E85"/>
    <w:rsid w:val="006E0A47"/>
    <w:rsid w:val="006E1FE7"/>
    <w:rsid w:val="006E2015"/>
    <w:rsid w:val="006E4B3C"/>
    <w:rsid w:val="006E6639"/>
    <w:rsid w:val="006E6B5B"/>
    <w:rsid w:val="007002E2"/>
    <w:rsid w:val="00703568"/>
    <w:rsid w:val="00704AFF"/>
    <w:rsid w:val="00704FB6"/>
    <w:rsid w:val="00705D2F"/>
    <w:rsid w:val="00710479"/>
    <w:rsid w:val="00730228"/>
    <w:rsid w:val="007331CE"/>
    <w:rsid w:val="007338F9"/>
    <w:rsid w:val="00733EA1"/>
    <w:rsid w:val="00737E68"/>
    <w:rsid w:val="00740244"/>
    <w:rsid w:val="00742400"/>
    <w:rsid w:val="0075056D"/>
    <w:rsid w:val="0076040B"/>
    <w:rsid w:val="00760D83"/>
    <w:rsid w:val="0076150F"/>
    <w:rsid w:val="00761C20"/>
    <w:rsid w:val="00770109"/>
    <w:rsid w:val="007773E0"/>
    <w:rsid w:val="0077773B"/>
    <w:rsid w:val="00783234"/>
    <w:rsid w:val="00787372"/>
    <w:rsid w:val="00794821"/>
    <w:rsid w:val="007A72C3"/>
    <w:rsid w:val="007B1DCD"/>
    <w:rsid w:val="007B2608"/>
    <w:rsid w:val="007B33E2"/>
    <w:rsid w:val="007B3593"/>
    <w:rsid w:val="007B4164"/>
    <w:rsid w:val="007B484B"/>
    <w:rsid w:val="007B4C1B"/>
    <w:rsid w:val="007D16AE"/>
    <w:rsid w:val="007D620D"/>
    <w:rsid w:val="007E1EE3"/>
    <w:rsid w:val="007E49B2"/>
    <w:rsid w:val="007E4CFB"/>
    <w:rsid w:val="007E4E15"/>
    <w:rsid w:val="007E76B3"/>
    <w:rsid w:val="007F4798"/>
    <w:rsid w:val="007F5139"/>
    <w:rsid w:val="00801359"/>
    <w:rsid w:val="00807617"/>
    <w:rsid w:val="00820616"/>
    <w:rsid w:val="008238B1"/>
    <w:rsid w:val="008314B1"/>
    <w:rsid w:val="0083152D"/>
    <w:rsid w:val="00831A90"/>
    <w:rsid w:val="00831DE9"/>
    <w:rsid w:val="00832A4F"/>
    <w:rsid w:val="00837C13"/>
    <w:rsid w:val="00841F48"/>
    <w:rsid w:val="00843A37"/>
    <w:rsid w:val="008440BA"/>
    <w:rsid w:val="00845DBB"/>
    <w:rsid w:val="008472E3"/>
    <w:rsid w:val="00851E9A"/>
    <w:rsid w:val="00854997"/>
    <w:rsid w:val="00857B6E"/>
    <w:rsid w:val="008606DA"/>
    <w:rsid w:val="0086105D"/>
    <w:rsid w:val="00864CA0"/>
    <w:rsid w:val="00873332"/>
    <w:rsid w:val="00874E38"/>
    <w:rsid w:val="0088039D"/>
    <w:rsid w:val="0088304B"/>
    <w:rsid w:val="0088346D"/>
    <w:rsid w:val="00892F88"/>
    <w:rsid w:val="00893AF0"/>
    <w:rsid w:val="008A2531"/>
    <w:rsid w:val="008A4241"/>
    <w:rsid w:val="008A7A05"/>
    <w:rsid w:val="008B0905"/>
    <w:rsid w:val="008B7505"/>
    <w:rsid w:val="008B7A0C"/>
    <w:rsid w:val="008C2F32"/>
    <w:rsid w:val="008C5E91"/>
    <w:rsid w:val="008C7580"/>
    <w:rsid w:val="008C7ED5"/>
    <w:rsid w:val="008D1187"/>
    <w:rsid w:val="008D325E"/>
    <w:rsid w:val="008E0F66"/>
    <w:rsid w:val="008E2160"/>
    <w:rsid w:val="008E2B79"/>
    <w:rsid w:val="008E3C33"/>
    <w:rsid w:val="008E4E5D"/>
    <w:rsid w:val="008F369A"/>
    <w:rsid w:val="008F4AA4"/>
    <w:rsid w:val="00902D7E"/>
    <w:rsid w:val="00905D86"/>
    <w:rsid w:val="009077F4"/>
    <w:rsid w:val="009125B0"/>
    <w:rsid w:val="00915667"/>
    <w:rsid w:val="00922C27"/>
    <w:rsid w:val="00922F51"/>
    <w:rsid w:val="009236CA"/>
    <w:rsid w:val="00933213"/>
    <w:rsid w:val="00935E38"/>
    <w:rsid w:val="00941A08"/>
    <w:rsid w:val="00941CA6"/>
    <w:rsid w:val="0094222C"/>
    <w:rsid w:val="009477F2"/>
    <w:rsid w:val="00947833"/>
    <w:rsid w:val="009503A4"/>
    <w:rsid w:val="00955C58"/>
    <w:rsid w:val="00976E14"/>
    <w:rsid w:val="0097781E"/>
    <w:rsid w:val="0098220D"/>
    <w:rsid w:val="009826A6"/>
    <w:rsid w:val="00996EC0"/>
    <w:rsid w:val="009A11A8"/>
    <w:rsid w:val="009A2785"/>
    <w:rsid w:val="009A48A4"/>
    <w:rsid w:val="009B21B9"/>
    <w:rsid w:val="009B7BEB"/>
    <w:rsid w:val="009C4363"/>
    <w:rsid w:val="009C4E30"/>
    <w:rsid w:val="009C6592"/>
    <w:rsid w:val="009C78DB"/>
    <w:rsid w:val="009D09C4"/>
    <w:rsid w:val="009D4999"/>
    <w:rsid w:val="009D5CBD"/>
    <w:rsid w:val="009E2C6E"/>
    <w:rsid w:val="009E6649"/>
    <w:rsid w:val="009F2D13"/>
    <w:rsid w:val="00A03E6F"/>
    <w:rsid w:val="00A1001F"/>
    <w:rsid w:val="00A1071C"/>
    <w:rsid w:val="00A10B39"/>
    <w:rsid w:val="00A1113C"/>
    <w:rsid w:val="00A137AB"/>
    <w:rsid w:val="00A13938"/>
    <w:rsid w:val="00A13F5A"/>
    <w:rsid w:val="00A17833"/>
    <w:rsid w:val="00A21059"/>
    <w:rsid w:val="00A2128C"/>
    <w:rsid w:val="00A213CF"/>
    <w:rsid w:val="00A21C56"/>
    <w:rsid w:val="00A238A5"/>
    <w:rsid w:val="00A25F13"/>
    <w:rsid w:val="00A345AE"/>
    <w:rsid w:val="00A35429"/>
    <w:rsid w:val="00A4413B"/>
    <w:rsid w:val="00A45272"/>
    <w:rsid w:val="00A4762B"/>
    <w:rsid w:val="00A56AFC"/>
    <w:rsid w:val="00A57869"/>
    <w:rsid w:val="00A62798"/>
    <w:rsid w:val="00A63CF1"/>
    <w:rsid w:val="00A655D2"/>
    <w:rsid w:val="00A66AB9"/>
    <w:rsid w:val="00A66FF3"/>
    <w:rsid w:val="00A6790F"/>
    <w:rsid w:val="00A71B37"/>
    <w:rsid w:val="00A764B0"/>
    <w:rsid w:val="00A76F44"/>
    <w:rsid w:val="00A824D3"/>
    <w:rsid w:val="00A92C2B"/>
    <w:rsid w:val="00A93E91"/>
    <w:rsid w:val="00A96902"/>
    <w:rsid w:val="00A97E06"/>
    <w:rsid w:val="00AA01C0"/>
    <w:rsid w:val="00AA27C5"/>
    <w:rsid w:val="00AA2C84"/>
    <w:rsid w:val="00AA3104"/>
    <w:rsid w:val="00AA4074"/>
    <w:rsid w:val="00AB03F5"/>
    <w:rsid w:val="00AB0FA0"/>
    <w:rsid w:val="00AB4CE3"/>
    <w:rsid w:val="00AB6C7E"/>
    <w:rsid w:val="00AB7E83"/>
    <w:rsid w:val="00AB7F19"/>
    <w:rsid w:val="00AC3543"/>
    <w:rsid w:val="00AC5BF5"/>
    <w:rsid w:val="00AD06CA"/>
    <w:rsid w:val="00AD251C"/>
    <w:rsid w:val="00AE022B"/>
    <w:rsid w:val="00AE3374"/>
    <w:rsid w:val="00AE4711"/>
    <w:rsid w:val="00AE5EE6"/>
    <w:rsid w:val="00AE641C"/>
    <w:rsid w:val="00AF63A6"/>
    <w:rsid w:val="00B011A8"/>
    <w:rsid w:val="00B02B42"/>
    <w:rsid w:val="00B02F54"/>
    <w:rsid w:val="00B0364A"/>
    <w:rsid w:val="00B049E1"/>
    <w:rsid w:val="00B10501"/>
    <w:rsid w:val="00B113B4"/>
    <w:rsid w:val="00B138BB"/>
    <w:rsid w:val="00B13F77"/>
    <w:rsid w:val="00B14CBD"/>
    <w:rsid w:val="00B16427"/>
    <w:rsid w:val="00B17AE7"/>
    <w:rsid w:val="00B22495"/>
    <w:rsid w:val="00B25BA8"/>
    <w:rsid w:val="00B27C2D"/>
    <w:rsid w:val="00B313A2"/>
    <w:rsid w:val="00B31A00"/>
    <w:rsid w:val="00B329B9"/>
    <w:rsid w:val="00B42F32"/>
    <w:rsid w:val="00B43069"/>
    <w:rsid w:val="00B44162"/>
    <w:rsid w:val="00B4460E"/>
    <w:rsid w:val="00B47376"/>
    <w:rsid w:val="00B51D0A"/>
    <w:rsid w:val="00B534AA"/>
    <w:rsid w:val="00B6165F"/>
    <w:rsid w:val="00B61B4D"/>
    <w:rsid w:val="00B66F64"/>
    <w:rsid w:val="00B716ED"/>
    <w:rsid w:val="00B724F6"/>
    <w:rsid w:val="00B74E76"/>
    <w:rsid w:val="00B77F2F"/>
    <w:rsid w:val="00B81AF1"/>
    <w:rsid w:val="00B84F39"/>
    <w:rsid w:val="00B852CE"/>
    <w:rsid w:val="00B91F94"/>
    <w:rsid w:val="00B965EF"/>
    <w:rsid w:val="00B972CE"/>
    <w:rsid w:val="00BA42F7"/>
    <w:rsid w:val="00BA76DA"/>
    <w:rsid w:val="00BB2922"/>
    <w:rsid w:val="00BB3C32"/>
    <w:rsid w:val="00BB5EFC"/>
    <w:rsid w:val="00BB65A9"/>
    <w:rsid w:val="00BC511B"/>
    <w:rsid w:val="00BD0BDB"/>
    <w:rsid w:val="00BD28B7"/>
    <w:rsid w:val="00BE3D3D"/>
    <w:rsid w:val="00C0258B"/>
    <w:rsid w:val="00C03DBF"/>
    <w:rsid w:val="00C042DD"/>
    <w:rsid w:val="00C048A1"/>
    <w:rsid w:val="00C0520C"/>
    <w:rsid w:val="00C0738F"/>
    <w:rsid w:val="00C1460A"/>
    <w:rsid w:val="00C15D74"/>
    <w:rsid w:val="00C17352"/>
    <w:rsid w:val="00C246B6"/>
    <w:rsid w:val="00C2610D"/>
    <w:rsid w:val="00C307EA"/>
    <w:rsid w:val="00C34FE7"/>
    <w:rsid w:val="00C366A8"/>
    <w:rsid w:val="00C41294"/>
    <w:rsid w:val="00C43E07"/>
    <w:rsid w:val="00C47C2E"/>
    <w:rsid w:val="00C55512"/>
    <w:rsid w:val="00C60DFA"/>
    <w:rsid w:val="00C67C25"/>
    <w:rsid w:val="00C82C69"/>
    <w:rsid w:val="00C855A6"/>
    <w:rsid w:val="00C90BAF"/>
    <w:rsid w:val="00C9102D"/>
    <w:rsid w:val="00C952C8"/>
    <w:rsid w:val="00C975F5"/>
    <w:rsid w:val="00CA4545"/>
    <w:rsid w:val="00CC24C0"/>
    <w:rsid w:val="00CC404F"/>
    <w:rsid w:val="00CC41AE"/>
    <w:rsid w:val="00CC610A"/>
    <w:rsid w:val="00CD64CF"/>
    <w:rsid w:val="00CE0F77"/>
    <w:rsid w:val="00CE3A29"/>
    <w:rsid w:val="00CE541F"/>
    <w:rsid w:val="00CE5ADA"/>
    <w:rsid w:val="00CE7DA2"/>
    <w:rsid w:val="00CF198C"/>
    <w:rsid w:val="00CF74C6"/>
    <w:rsid w:val="00D02970"/>
    <w:rsid w:val="00D03600"/>
    <w:rsid w:val="00D1163A"/>
    <w:rsid w:val="00D21F19"/>
    <w:rsid w:val="00D26C11"/>
    <w:rsid w:val="00D33EDF"/>
    <w:rsid w:val="00D36FB8"/>
    <w:rsid w:val="00D430AF"/>
    <w:rsid w:val="00D50526"/>
    <w:rsid w:val="00D507AA"/>
    <w:rsid w:val="00D50B58"/>
    <w:rsid w:val="00D557C4"/>
    <w:rsid w:val="00D56C42"/>
    <w:rsid w:val="00D630D8"/>
    <w:rsid w:val="00D635D2"/>
    <w:rsid w:val="00D67FBB"/>
    <w:rsid w:val="00D7013A"/>
    <w:rsid w:val="00D7315D"/>
    <w:rsid w:val="00D73A62"/>
    <w:rsid w:val="00D73A9E"/>
    <w:rsid w:val="00D73EA5"/>
    <w:rsid w:val="00D7408D"/>
    <w:rsid w:val="00D76E51"/>
    <w:rsid w:val="00D85527"/>
    <w:rsid w:val="00D87B4E"/>
    <w:rsid w:val="00D90006"/>
    <w:rsid w:val="00D90B7D"/>
    <w:rsid w:val="00D92901"/>
    <w:rsid w:val="00D95B51"/>
    <w:rsid w:val="00D96F31"/>
    <w:rsid w:val="00DA2E57"/>
    <w:rsid w:val="00DA4D70"/>
    <w:rsid w:val="00DA57FB"/>
    <w:rsid w:val="00DB3D3E"/>
    <w:rsid w:val="00DB46CC"/>
    <w:rsid w:val="00DC0869"/>
    <w:rsid w:val="00DC139C"/>
    <w:rsid w:val="00DC1AFE"/>
    <w:rsid w:val="00DC3A3E"/>
    <w:rsid w:val="00DC5F2C"/>
    <w:rsid w:val="00DD0D6C"/>
    <w:rsid w:val="00DD5D5D"/>
    <w:rsid w:val="00DD5F12"/>
    <w:rsid w:val="00DE1CE5"/>
    <w:rsid w:val="00DF1833"/>
    <w:rsid w:val="00DF1F19"/>
    <w:rsid w:val="00DF7C95"/>
    <w:rsid w:val="00E00E06"/>
    <w:rsid w:val="00E0293F"/>
    <w:rsid w:val="00E13106"/>
    <w:rsid w:val="00E14911"/>
    <w:rsid w:val="00E1773C"/>
    <w:rsid w:val="00E2008A"/>
    <w:rsid w:val="00E2068B"/>
    <w:rsid w:val="00E22617"/>
    <w:rsid w:val="00E26EC5"/>
    <w:rsid w:val="00E27556"/>
    <w:rsid w:val="00E33FCF"/>
    <w:rsid w:val="00E35B30"/>
    <w:rsid w:val="00E363A5"/>
    <w:rsid w:val="00E372B0"/>
    <w:rsid w:val="00E509A8"/>
    <w:rsid w:val="00E5469E"/>
    <w:rsid w:val="00E640BA"/>
    <w:rsid w:val="00E7071C"/>
    <w:rsid w:val="00E715B5"/>
    <w:rsid w:val="00E741E9"/>
    <w:rsid w:val="00E7508F"/>
    <w:rsid w:val="00E7735B"/>
    <w:rsid w:val="00E803C2"/>
    <w:rsid w:val="00E86AB2"/>
    <w:rsid w:val="00E87F47"/>
    <w:rsid w:val="00E91651"/>
    <w:rsid w:val="00EA1954"/>
    <w:rsid w:val="00EA51F9"/>
    <w:rsid w:val="00EA79D2"/>
    <w:rsid w:val="00EB569E"/>
    <w:rsid w:val="00EC4243"/>
    <w:rsid w:val="00EC4C59"/>
    <w:rsid w:val="00ED05A4"/>
    <w:rsid w:val="00ED066C"/>
    <w:rsid w:val="00ED1977"/>
    <w:rsid w:val="00EE40A6"/>
    <w:rsid w:val="00EE5E4D"/>
    <w:rsid w:val="00EE66A9"/>
    <w:rsid w:val="00EF187F"/>
    <w:rsid w:val="00EF44A9"/>
    <w:rsid w:val="00F00E83"/>
    <w:rsid w:val="00F0507B"/>
    <w:rsid w:val="00F14078"/>
    <w:rsid w:val="00F167B7"/>
    <w:rsid w:val="00F3631C"/>
    <w:rsid w:val="00F42402"/>
    <w:rsid w:val="00F4447B"/>
    <w:rsid w:val="00F466DF"/>
    <w:rsid w:val="00F55992"/>
    <w:rsid w:val="00F570A1"/>
    <w:rsid w:val="00F60C32"/>
    <w:rsid w:val="00F626B0"/>
    <w:rsid w:val="00F62FAC"/>
    <w:rsid w:val="00F6316B"/>
    <w:rsid w:val="00F63CFE"/>
    <w:rsid w:val="00F73349"/>
    <w:rsid w:val="00F76F20"/>
    <w:rsid w:val="00F8013D"/>
    <w:rsid w:val="00F83148"/>
    <w:rsid w:val="00F85A14"/>
    <w:rsid w:val="00F8615B"/>
    <w:rsid w:val="00F87CBA"/>
    <w:rsid w:val="00F95425"/>
    <w:rsid w:val="00FA3D67"/>
    <w:rsid w:val="00FB0DEC"/>
    <w:rsid w:val="00FB1472"/>
    <w:rsid w:val="00FB1A6E"/>
    <w:rsid w:val="00FB3F72"/>
    <w:rsid w:val="00FB714E"/>
    <w:rsid w:val="00FC15E5"/>
    <w:rsid w:val="00FC313D"/>
    <w:rsid w:val="00FC3DCA"/>
    <w:rsid w:val="00FC411F"/>
    <w:rsid w:val="00FC4AF8"/>
    <w:rsid w:val="00FC6A42"/>
    <w:rsid w:val="00FE241C"/>
    <w:rsid w:val="00FE400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3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3A56B6"/>
    <w:pPr>
      <w:keepNext/>
      <w:keepLines/>
      <w:spacing w:before="40"/>
      <w:outlineLvl w:val="4"/>
    </w:pPr>
    <w:rPr>
      <w:rFonts w:asciiTheme="majorHAnsi" w:eastAsiaTheme="majorEastAsia" w:hAnsiTheme="majorHAnsi" w:cstheme="majorBidi"/>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036FFA"/>
    <w:rPr>
      <w:color w:val="605E5C"/>
      <w:shd w:val="clear" w:color="auto" w:fill="E1DFDD"/>
    </w:rPr>
  </w:style>
  <w:style w:type="character" w:customStyle="1" w:styleId="apple-converted-space">
    <w:name w:val="apple-converted-space"/>
    <w:basedOn w:val="Absatz-Standardschriftart"/>
    <w:rsid w:val="00C55512"/>
  </w:style>
  <w:style w:type="character" w:customStyle="1" w:styleId="NichtaufgelsteErwhnung3">
    <w:name w:val="Nicht aufgelöste Erwähnung3"/>
    <w:basedOn w:val="Absatz-Standardschriftart"/>
    <w:uiPriority w:val="99"/>
    <w:semiHidden/>
    <w:unhideWhenUsed/>
    <w:rsid w:val="00845DBB"/>
    <w:rPr>
      <w:color w:val="605E5C"/>
      <w:shd w:val="clear" w:color="auto" w:fill="E1DFDD"/>
    </w:rPr>
  </w:style>
  <w:style w:type="character" w:customStyle="1" w:styleId="NichtaufgelsteErwhnung4">
    <w:name w:val="Nicht aufgelöste Erwähnung4"/>
    <w:basedOn w:val="Absatz-Standardschriftart"/>
    <w:uiPriority w:val="99"/>
    <w:semiHidden/>
    <w:unhideWhenUsed/>
    <w:rsid w:val="00516E3D"/>
    <w:rPr>
      <w:color w:val="605E5C"/>
      <w:shd w:val="clear" w:color="auto" w:fill="E1DFDD"/>
    </w:rPr>
  </w:style>
  <w:style w:type="character" w:customStyle="1" w:styleId="berschrift5Zchn">
    <w:name w:val="Überschrift 5 Zchn"/>
    <w:basedOn w:val="Absatz-Standardschriftart"/>
    <w:link w:val="berschrift5"/>
    <w:uiPriority w:val="9"/>
    <w:semiHidden/>
    <w:rsid w:val="003A56B6"/>
    <w:rPr>
      <w:rFonts w:asciiTheme="majorHAnsi" w:eastAsiaTheme="majorEastAsia" w:hAnsiTheme="majorHAnsi" w:cstheme="majorBidi"/>
      <w:color w:val="2E74B5" w:themeColor="accent1" w:themeShade="BF"/>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6193848">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164789002">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15693291">
      <w:bodyDiv w:val="1"/>
      <w:marLeft w:val="0"/>
      <w:marRight w:val="0"/>
      <w:marTop w:val="0"/>
      <w:marBottom w:val="0"/>
      <w:divBdr>
        <w:top w:val="none" w:sz="0" w:space="0" w:color="auto"/>
        <w:left w:val="none" w:sz="0" w:space="0" w:color="auto"/>
        <w:bottom w:val="none" w:sz="0" w:space="0" w:color="auto"/>
        <w:right w:val="none" w:sz="0" w:space="0" w:color="auto"/>
      </w:divBdr>
    </w:div>
    <w:div w:id="330331021">
      <w:bodyDiv w:val="1"/>
      <w:marLeft w:val="0"/>
      <w:marRight w:val="0"/>
      <w:marTop w:val="0"/>
      <w:marBottom w:val="0"/>
      <w:divBdr>
        <w:top w:val="none" w:sz="0" w:space="0" w:color="auto"/>
        <w:left w:val="none" w:sz="0" w:space="0" w:color="auto"/>
        <w:bottom w:val="none" w:sz="0" w:space="0" w:color="auto"/>
        <w:right w:val="none" w:sz="0" w:space="0" w:color="auto"/>
      </w:divBdr>
      <w:divsChild>
        <w:div w:id="2144808031">
          <w:marLeft w:val="0"/>
          <w:marRight w:val="0"/>
          <w:marTop w:val="0"/>
          <w:marBottom w:val="0"/>
          <w:divBdr>
            <w:top w:val="none" w:sz="0" w:space="0" w:color="auto"/>
            <w:left w:val="none" w:sz="0" w:space="0" w:color="auto"/>
            <w:bottom w:val="none" w:sz="0" w:space="0" w:color="auto"/>
            <w:right w:val="none" w:sz="0" w:space="0" w:color="auto"/>
          </w:divBdr>
        </w:div>
        <w:div w:id="2108456864">
          <w:marLeft w:val="0"/>
          <w:marRight w:val="0"/>
          <w:marTop w:val="120"/>
          <w:marBottom w:val="0"/>
          <w:divBdr>
            <w:top w:val="none" w:sz="0" w:space="0" w:color="auto"/>
            <w:left w:val="none" w:sz="0" w:space="0" w:color="auto"/>
            <w:bottom w:val="none" w:sz="0" w:space="0" w:color="auto"/>
            <w:right w:val="none" w:sz="0" w:space="0" w:color="auto"/>
          </w:divBdr>
          <w:divsChild>
            <w:div w:id="1448504618">
              <w:marLeft w:val="0"/>
              <w:marRight w:val="0"/>
              <w:marTop w:val="0"/>
              <w:marBottom w:val="0"/>
              <w:divBdr>
                <w:top w:val="none" w:sz="0" w:space="0" w:color="auto"/>
                <w:left w:val="none" w:sz="0" w:space="0" w:color="auto"/>
                <w:bottom w:val="none" w:sz="0" w:space="0" w:color="auto"/>
                <w:right w:val="none" w:sz="0" w:space="0" w:color="auto"/>
              </w:divBdr>
            </w:div>
          </w:divsChild>
        </w:div>
        <w:div w:id="759838194">
          <w:marLeft w:val="0"/>
          <w:marRight w:val="0"/>
          <w:marTop w:val="120"/>
          <w:marBottom w:val="0"/>
          <w:divBdr>
            <w:top w:val="none" w:sz="0" w:space="0" w:color="auto"/>
            <w:left w:val="none" w:sz="0" w:space="0" w:color="auto"/>
            <w:bottom w:val="none" w:sz="0" w:space="0" w:color="auto"/>
            <w:right w:val="none" w:sz="0" w:space="0" w:color="auto"/>
          </w:divBdr>
          <w:divsChild>
            <w:div w:id="1049719223">
              <w:marLeft w:val="0"/>
              <w:marRight w:val="0"/>
              <w:marTop w:val="0"/>
              <w:marBottom w:val="0"/>
              <w:divBdr>
                <w:top w:val="none" w:sz="0" w:space="0" w:color="auto"/>
                <w:left w:val="none" w:sz="0" w:space="0" w:color="auto"/>
                <w:bottom w:val="none" w:sz="0" w:space="0" w:color="auto"/>
                <w:right w:val="none" w:sz="0" w:space="0" w:color="auto"/>
              </w:divBdr>
            </w:div>
          </w:divsChild>
        </w:div>
        <w:div w:id="962923853">
          <w:marLeft w:val="0"/>
          <w:marRight w:val="0"/>
          <w:marTop w:val="120"/>
          <w:marBottom w:val="0"/>
          <w:divBdr>
            <w:top w:val="none" w:sz="0" w:space="0" w:color="auto"/>
            <w:left w:val="none" w:sz="0" w:space="0" w:color="auto"/>
            <w:bottom w:val="none" w:sz="0" w:space="0" w:color="auto"/>
            <w:right w:val="none" w:sz="0" w:space="0" w:color="auto"/>
          </w:divBdr>
          <w:divsChild>
            <w:div w:id="661389937">
              <w:marLeft w:val="0"/>
              <w:marRight w:val="0"/>
              <w:marTop w:val="0"/>
              <w:marBottom w:val="0"/>
              <w:divBdr>
                <w:top w:val="none" w:sz="0" w:space="0" w:color="auto"/>
                <w:left w:val="none" w:sz="0" w:space="0" w:color="auto"/>
                <w:bottom w:val="none" w:sz="0" w:space="0" w:color="auto"/>
                <w:right w:val="none" w:sz="0" w:space="0" w:color="auto"/>
              </w:divBdr>
            </w:div>
          </w:divsChild>
        </w:div>
        <w:div w:id="2044595325">
          <w:marLeft w:val="0"/>
          <w:marRight w:val="0"/>
          <w:marTop w:val="120"/>
          <w:marBottom w:val="0"/>
          <w:divBdr>
            <w:top w:val="none" w:sz="0" w:space="0" w:color="auto"/>
            <w:left w:val="none" w:sz="0" w:space="0" w:color="auto"/>
            <w:bottom w:val="none" w:sz="0" w:space="0" w:color="auto"/>
            <w:right w:val="none" w:sz="0" w:space="0" w:color="auto"/>
          </w:divBdr>
          <w:divsChild>
            <w:div w:id="14140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71568">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76840907">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563687461">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59116481">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37823990">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761994533">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35607377">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866144758">
      <w:bodyDiv w:val="1"/>
      <w:marLeft w:val="0"/>
      <w:marRight w:val="0"/>
      <w:marTop w:val="0"/>
      <w:marBottom w:val="0"/>
      <w:divBdr>
        <w:top w:val="none" w:sz="0" w:space="0" w:color="auto"/>
        <w:left w:val="none" w:sz="0" w:space="0" w:color="auto"/>
        <w:bottom w:val="none" w:sz="0" w:space="0" w:color="auto"/>
        <w:right w:val="none" w:sz="0" w:space="0" w:color="auto"/>
      </w:divBdr>
    </w:div>
    <w:div w:id="904802037">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48673612">
      <w:bodyDiv w:val="1"/>
      <w:marLeft w:val="0"/>
      <w:marRight w:val="0"/>
      <w:marTop w:val="0"/>
      <w:marBottom w:val="0"/>
      <w:divBdr>
        <w:top w:val="none" w:sz="0" w:space="0" w:color="auto"/>
        <w:left w:val="none" w:sz="0" w:space="0" w:color="auto"/>
        <w:bottom w:val="none" w:sz="0" w:space="0" w:color="auto"/>
        <w:right w:val="none" w:sz="0" w:space="0" w:color="auto"/>
      </w:divBdr>
    </w:div>
    <w:div w:id="1149440002">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177498595">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50239641">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03002251">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3556733">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6339075">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712922052">
      <w:bodyDiv w:val="1"/>
      <w:marLeft w:val="0"/>
      <w:marRight w:val="0"/>
      <w:marTop w:val="0"/>
      <w:marBottom w:val="0"/>
      <w:divBdr>
        <w:top w:val="none" w:sz="0" w:space="0" w:color="auto"/>
        <w:left w:val="none" w:sz="0" w:space="0" w:color="auto"/>
        <w:bottom w:val="none" w:sz="0" w:space="0" w:color="auto"/>
        <w:right w:val="none" w:sz="0" w:space="0" w:color="auto"/>
      </w:divBdr>
    </w:div>
    <w:div w:id="1794446087">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1137350">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1416236">
      <w:bodyDiv w:val="1"/>
      <w:marLeft w:val="0"/>
      <w:marRight w:val="0"/>
      <w:marTop w:val="0"/>
      <w:marBottom w:val="0"/>
      <w:divBdr>
        <w:top w:val="none" w:sz="0" w:space="0" w:color="auto"/>
        <w:left w:val="none" w:sz="0" w:space="0" w:color="auto"/>
        <w:bottom w:val="none" w:sz="0" w:space="0" w:color="auto"/>
        <w:right w:val="none" w:sz="0" w:space="0" w:color="auto"/>
      </w:divBdr>
      <w:divsChild>
        <w:div w:id="840044878">
          <w:marLeft w:val="0"/>
          <w:marRight w:val="0"/>
          <w:marTop w:val="0"/>
          <w:marBottom w:val="0"/>
          <w:divBdr>
            <w:top w:val="none" w:sz="0" w:space="0" w:color="auto"/>
            <w:left w:val="none" w:sz="0" w:space="0" w:color="auto"/>
            <w:bottom w:val="none" w:sz="0" w:space="0" w:color="auto"/>
            <w:right w:val="none" w:sz="0" w:space="0" w:color="auto"/>
          </w:divBdr>
        </w:div>
        <w:div w:id="1810980100">
          <w:marLeft w:val="0"/>
          <w:marRight w:val="0"/>
          <w:marTop w:val="120"/>
          <w:marBottom w:val="0"/>
          <w:divBdr>
            <w:top w:val="none" w:sz="0" w:space="0" w:color="auto"/>
            <w:left w:val="none" w:sz="0" w:space="0" w:color="auto"/>
            <w:bottom w:val="none" w:sz="0" w:space="0" w:color="auto"/>
            <w:right w:val="none" w:sz="0" w:space="0" w:color="auto"/>
          </w:divBdr>
          <w:divsChild>
            <w:div w:id="1676153360">
              <w:marLeft w:val="0"/>
              <w:marRight w:val="0"/>
              <w:marTop w:val="0"/>
              <w:marBottom w:val="0"/>
              <w:divBdr>
                <w:top w:val="none" w:sz="0" w:space="0" w:color="auto"/>
                <w:left w:val="none" w:sz="0" w:space="0" w:color="auto"/>
                <w:bottom w:val="none" w:sz="0" w:space="0" w:color="auto"/>
                <w:right w:val="none" w:sz="0" w:space="0" w:color="auto"/>
              </w:divBdr>
            </w:div>
          </w:divsChild>
        </w:div>
        <w:div w:id="922104706">
          <w:marLeft w:val="0"/>
          <w:marRight w:val="0"/>
          <w:marTop w:val="120"/>
          <w:marBottom w:val="0"/>
          <w:divBdr>
            <w:top w:val="none" w:sz="0" w:space="0" w:color="auto"/>
            <w:left w:val="none" w:sz="0" w:space="0" w:color="auto"/>
            <w:bottom w:val="none" w:sz="0" w:space="0" w:color="auto"/>
            <w:right w:val="none" w:sz="0" w:space="0" w:color="auto"/>
          </w:divBdr>
          <w:divsChild>
            <w:div w:id="18507684">
              <w:marLeft w:val="0"/>
              <w:marRight w:val="0"/>
              <w:marTop w:val="0"/>
              <w:marBottom w:val="0"/>
              <w:divBdr>
                <w:top w:val="none" w:sz="0" w:space="0" w:color="auto"/>
                <w:left w:val="none" w:sz="0" w:space="0" w:color="auto"/>
                <w:bottom w:val="none" w:sz="0" w:space="0" w:color="auto"/>
                <w:right w:val="none" w:sz="0" w:space="0" w:color="auto"/>
              </w:divBdr>
            </w:div>
          </w:divsChild>
        </w:div>
        <w:div w:id="26032393">
          <w:marLeft w:val="0"/>
          <w:marRight w:val="0"/>
          <w:marTop w:val="120"/>
          <w:marBottom w:val="0"/>
          <w:divBdr>
            <w:top w:val="none" w:sz="0" w:space="0" w:color="auto"/>
            <w:left w:val="none" w:sz="0" w:space="0" w:color="auto"/>
            <w:bottom w:val="none" w:sz="0" w:space="0" w:color="auto"/>
            <w:right w:val="none" w:sz="0" w:space="0" w:color="auto"/>
          </w:divBdr>
          <w:divsChild>
            <w:div w:id="394669226">
              <w:marLeft w:val="0"/>
              <w:marRight w:val="0"/>
              <w:marTop w:val="0"/>
              <w:marBottom w:val="0"/>
              <w:divBdr>
                <w:top w:val="none" w:sz="0" w:space="0" w:color="auto"/>
                <w:left w:val="none" w:sz="0" w:space="0" w:color="auto"/>
                <w:bottom w:val="none" w:sz="0" w:space="0" w:color="auto"/>
                <w:right w:val="none" w:sz="0" w:space="0" w:color="auto"/>
              </w:divBdr>
            </w:div>
          </w:divsChild>
        </w:div>
        <w:div w:id="1115172013">
          <w:marLeft w:val="0"/>
          <w:marRight w:val="0"/>
          <w:marTop w:val="120"/>
          <w:marBottom w:val="0"/>
          <w:divBdr>
            <w:top w:val="none" w:sz="0" w:space="0" w:color="auto"/>
            <w:left w:val="none" w:sz="0" w:space="0" w:color="auto"/>
            <w:bottom w:val="none" w:sz="0" w:space="0" w:color="auto"/>
            <w:right w:val="none" w:sz="0" w:space="0" w:color="auto"/>
          </w:divBdr>
          <w:divsChild>
            <w:div w:id="56229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095665741">
      <w:bodyDiv w:val="1"/>
      <w:marLeft w:val="0"/>
      <w:marRight w:val="0"/>
      <w:marTop w:val="0"/>
      <w:marBottom w:val="0"/>
      <w:divBdr>
        <w:top w:val="none" w:sz="0" w:space="0" w:color="auto"/>
        <w:left w:val="none" w:sz="0" w:space="0" w:color="auto"/>
        <w:bottom w:val="none" w:sz="0" w:space="0" w:color="auto"/>
        <w:right w:val="none" w:sz="0" w:space="0" w:color="auto"/>
      </w:divBdr>
    </w:div>
    <w:div w:id="2116362063">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intecsting.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3ADB3-D8D9-4421-8BFB-1F817A2D7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587</Words>
  <Characters>3702</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4281</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Petruc Christian</cp:lastModifiedBy>
  <cp:revision>2</cp:revision>
  <cp:lastPrinted>2022-11-09T13:36:00Z</cp:lastPrinted>
  <dcterms:created xsi:type="dcterms:W3CDTF">2023-04-18T07:36:00Z</dcterms:created>
  <dcterms:modified xsi:type="dcterms:W3CDTF">2023-04-18T07:36:00Z</dcterms:modified>
</cp:coreProperties>
</file>