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63C6" w:rsidRDefault="003F63C6" w:rsidP="001D7296">
      <w:pPr>
        <w:spacing w:line="216" w:lineRule="auto"/>
        <w:ind w:right="-2126"/>
        <w:rPr>
          <w:rFonts w:ascii="Calibri" w:hAnsi="Calibri" w:cs="Arial"/>
          <w:sz w:val="28"/>
          <w:szCs w:val="28"/>
        </w:rPr>
      </w:pPr>
    </w:p>
    <w:p w:rsidR="00801359" w:rsidRPr="00CC343F" w:rsidRDefault="00BC7E0B" w:rsidP="001D7296">
      <w:pPr>
        <w:spacing w:line="216" w:lineRule="auto"/>
        <w:ind w:right="-2126"/>
        <w:rPr>
          <w:rFonts w:ascii="Calibri" w:hAnsi="Calibri" w:cs="Arial"/>
          <w:b/>
          <w:sz w:val="52"/>
          <w:szCs w:val="52"/>
          <w:lang w:val="en-US"/>
        </w:rPr>
      </w:pPr>
      <w:r w:rsidRPr="00CC343F">
        <w:rPr>
          <w:rFonts w:ascii="Calibri" w:hAnsi="Calibri" w:cs="Arial"/>
          <w:sz w:val="28"/>
          <w:szCs w:val="28"/>
          <w:lang w:val="en-US"/>
        </w:rPr>
        <w:t xml:space="preserve"> </w:t>
      </w:r>
      <w:r w:rsidR="001D7296" w:rsidRPr="00CC343F">
        <w:rPr>
          <w:rFonts w:ascii="Calibri" w:hAnsi="Calibri" w:cs="Arial"/>
          <w:sz w:val="28"/>
          <w:szCs w:val="28"/>
          <w:lang w:val="en-US"/>
        </w:rPr>
        <w:br/>
      </w:r>
      <w:r w:rsidRPr="00CC343F">
        <w:rPr>
          <w:rFonts w:ascii="Calibri" w:hAnsi="Calibri"/>
          <w:b/>
          <w:sz w:val="52"/>
          <w:szCs w:val="52"/>
          <w:lang w:val="en-US"/>
        </w:rPr>
        <w:t xml:space="preserve">PRESS </w:t>
      </w:r>
      <w:r w:rsidRPr="00CC343F">
        <w:rPr>
          <w:rFonts w:ascii="Calibri" w:hAnsi="Calibri"/>
          <w:sz w:val="52"/>
          <w:szCs w:val="52"/>
          <w:lang w:val="en-US"/>
        </w:rPr>
        <w:t>RELEASE</w:t>
      </w:r>
    </w:p>
    <w:p w:rsidR="002D205C" w:rsidRPr="00CC343F" w:rsidRDefault="000B5C07"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97790</wp:posOffset>
                </wp:positionV>
                <wp:extent cx="603250" cy="0"/>
                <wp:effectExtent l="14605" t="21590" r="20320" b="16510"/>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59DB02"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2D205C" w:rsidRPr="00CC343F" w:rsidRDefault="002D205C" w:rsidP="00B049E1">
      <w:pPr>
        <w:ind w:right="-2128"/>
        <w:rPr>
          <w:rFonts w:ascii="Calibri" w:hAnsi="Calibri" w:cs="Arial"/>
          <w:sz w:val="20"/>
          <w:szCs w:val="20"/>
          <w:lang w:val="en-US"/>
        </w:rPr>
      </w:pPr>
    </w:p>
    <w:p w:rsidR="00B4460E" w:rsidRPr="00CC343F" w:rsidRDefault="00B4460E" w:rsidP="009A11A8">
      <w:pPr>
        <w:ind w:right="-2128"/>
        <w:rPr>
          <w:rFonts w:ascii="Calibri" w:hAnsi="Calibri" w:cs="Arial"/>
          <w:sz w:val="20"/>
          <w:szCs w:val="20"/>
          <w:lang w:val="en-US"/>
        </w:rPr>
      </w:pPr>
    </w:p>
    <w:p w:rsidR="002D205C" w:rsidRPr="00CC343F" w:rsidRDefault="00941A08" w:rsidP="00B049E1">
      <w:pPr>
        <w:tabs>
          <w:tab w:val="left" w:pos="6174"/>
        </w:tabs>
        <w:ind w:right="-2128"/>
        <w:rPr>
          <w:rFonts w:ascii="Calibri" w:hAnsi="Calibri" w:cs="Arial"/>
          <w:sz w:val="20"/>
          <w:szCs w:val="20"/>
          <w:lang w:val="en-US"/>
        </w:rPr>
      </w:pPr>
      <w:r w:rsidRPr="00CC343F">
        <w:rPr>
          <w:rFonts w:ascii="Calibri" w:hAnsi="Calibri" w:cs="Arial"/>
          <w:sz w:val="20"/>
          <w:szCs w:val="20"/>
          <w:lang w:val="en-US"/>
        </w:rPr>
        <w:tab/>
      </w:r>
    </w:p>
    <w:p w:rsidR="00005507" w:rsidRPr="00CC343F" w:rsidRDefault="00342BF6" w:rsidP="00C46ABB">
      <w:pPr>
        <w:spacing w:line="360" w:lineRule="auto"/>
        <w:ind w:right="-2128"/>
        <w:rPr>
          <w:rFonts w:ascii="Arial" w:hAnsi="Arial" w:cs="Arial"/>
          <w:b/>
          <w:sz w:val="36"/>
          <w:szCs w:val="36"/>
          <w:lang w:val="en-US"/>
        </w:rPr>
      </w:pPr>
      <w:r w:rsidRPr="00CC343F">
        <w:rPr>
          <w:rFonts w:ascii="Arial" w:hAnsi="Arial"/>
          <w:b/>
          <w:sz w:val="36"/>
          <w:szCs w:val="36"/>
          <w:lang w:val="en-US"/>
        </w:rPr>
        <w:t>Permanent further development: Ultra-small connector for lighting and industrial applications expanded to include distributors</w:t>
      </w:r>
    </w:p>
    <w:p w:rsidR="00C46ABB" w:rsidRPr="00CC343F" w:rsidRDefault="00C46ABB" w:rsidP="00C46ABB">
      <w:pPr>
        <w:spacing w:line="360" w:lineRule="auto"/>
        <w:ind w:right="-2128"/>
        <w:rPr>
          <w:rFonts w:ascii="Arial" w:hAnsi="Arial" w:cs="Arial"/>
          <w:b/>
          <w:sz w:val="36"/>
          <w:szCs w:val="36"/>
          <w:lang w:val="en-US"/>
        </w:rPr>
      </w:pPr>
    </w:p>
    <w:p w:rsidR="00C46ABB" w:rsidRPr="00CC343F" w:rsidRDefault="00C46ABB" w:rsidP="00BC7E0B">
      <w:pPr>
        <w:spacing w:line="360" w:lineRule="auto"/>
        <w:ind w:right="-2128"/>
        <w:jc w:val="both"/>
        <w:rPr>
          <w:rFonts w:ascii="Arial" w:hAnsi="Arial" w:cs="Arial"/>
          <w:b/>
          <w:sz w:val="18"/>
          <w:szCs w:val="20"/>
          <w:lang w:val="en-US"/>
        </w:rPr>
      </w:pPr>
      <w:r w:rsidRPr="00CC343F">
        <w:rPr>
          <w:rFonts w:ascii="Arial" w:hAnsi="Arial"/>
          <w:b/>
          <w:sz w:val="18"/>
          <w:szCs w:val="18"/>
          <w:lang w:val="en-US"/>
        </w:rPr>
        <w:t>With the RST</w:t>
      </w:r>
      <w:r w:rsidR="00CC343F" w:rsidRPr="00CC343F">
        <w:rPr>
          <w:rFonts w:ascii="Arial" w:hAnsi="Arial" w:cs="Arial"/>
          <w:b/>
          <w:sz w:val="18"/>
          <w:szCs w:val="20"/>
          <w:vertAlign w:val="superscript"/>
          <w:lang w:val="en-US"/>
        </w:rPr>
        <w:t>®</w:t>
      </w:r>
      <w:r w:rsidRPr="00CC343F">
        <w:rPr>
          <w:rFonts w:ascii="Arial" w:hAnsi="Arial"/>
          <w:b/>
          <w:sz w:val="18"/>
          <w:szCs w:val="18"/>
          <w:lang w:val="en-US"/>
        </w:rPr>
        <w:t xml:space="preserve"> Micro, Wieland Electric presents a miniature connector that, with its diameter of less than 15 mm, meets the highest requirements for design and flexibility. The plug is in demand wherever technology is becoming smaller and smaller, and electrical connections must </w:t>
      </w:r>
      <w:proofErr w:type="gramStart"/>
      <w:r w:rsidRPr="00CC343F">
        <w:rPr>
          <w:rFonts w:ascii="Arial" w:hAnsi="Arial"/>
          <w:b/>
          <w:sz w:val="18"/>
          <w:szCs w:val="18"/>
          <w:lang w:val="en-US"/>
        </w:rPr>
        <w:t>therefore also</w:t>
      </w:r>
      <w:proofErr w:type="gramEnd"/>
      <w:r w:rsidRPr="00CC343F">
        <w:rPr>
          <w:rFonts w:ascii="Arial" w:hAnsi="Arial"/>
          <w:b/>
          <w:sz w:val="18"/>
          <w:szCs w:val="18"/>
          <w:lang w:val="en-US"/>
        </w:rPr>
        <w:t xml:space="preserve"> become smaller and smaller. Now the system also includes a distributor option  </w:t>
      </w:r>
    </w:p>
    <w:p w:rsidR="00BC7E0B" w:rsidRPr="00CC343F" w:rsidRDefault="00BC7E0B" w:rsidP="00BC7E0B">
      <w:pPr>
        <w:spacing w:line="360" w:lineRule="auto"/>
        <w:ind w:right="-2128"/>
        <w:jc w:val="both"/>
        <w:rPr>
          <w:rFonts w:ascii="Arial" w:hAnsi="Arial" w:cs="Arial"/>
          <w:sz w:val="18"/>
          <w:szCs w:val="20"/>
          <w:lang w:val="en-US"/>
        </w:rPr>
      </w:pPr>
      <w:r w:rsidRPr="00CC343F">
        <w:rPr>
          <w:rFonts w:ascii="Arial" w:hAnsi="Arial" w:cs="Arial"/>
          <w:sz w:val="18"/>
          <w:szCs w:val="20"/>
          <w:lang w:val="en-US"/>
        </w:rPr>
        <w:t xml:space="preserve"> </w:t>
      </w:r>
    </w:p>
    <w:p w:rsidR="00C46ABB" w:rsidRPr="00CC343F" w:rsidRDefault="00C46ABB" w:rsidP="00C46ABB">
      <w:pPr>
        <w:spacing w:line="360" w:lineRule="auto"/>
        <w:ind w:right="-2128"/>
        <w:jc w:val="both"/>
        <w:rPr>
          <w:rFonts w:ascii="Arial" w:hAnsi="Arial" w:cs="Arial"/>
          <w:sz w:val="18"/>
          <w:szCs w:val="20"/>
          <w:lang w:val="en-US"/>
        </w:rPr>
      </w:pPr>
    </w:p>
    <w:p w:rsidR="00C46ABB" w:rsidRPr="00CC343F" w:rsidRDefault="00C46ABB" w:rsidP="00C46ABB">
      <w:pPr>
        <w:spacing w:line="360" w:lineRule="auto"/>
        <w:ind w:right="-2128"/>
        <w:jc w:val="both"/>
        <w:rPr>
          <w:rFonts w:ascii="Arial" w:hAnsi="Arial" w:cs="Arial"/>
          <w:b/>
          <w:sz w:val="18"/>
          <w:szCs w:val="20"/>
          <w:lang w:val="en-US"/>
        </w:rPr>
      </w:pPr>
      <w:r w:rsidRPr="00CC343F">
        <w:rPr>
          <w:rFonts w:ascii="Arial" w:hAnsi="Arial"/>
          <w:b/>
          <w:sz w:val="18"/>
          <w:szCs w:val="18"/>
          <w:lang w:val="en-US"/>
        </w:rPr>
        <w:t>Miniature connector for extra-low-voltage and network applications</w:t>
      </w:r>
    </w:p>
    <w:p w:rsidR="00C46ABB" w:rsidRPr="00CC343F" w:rsidRDefault="00C46ABB" w:rsidP="00C46ABB">
      <w:pPr>
        <w:spacing w:line="360" w:lineRule="auto"/>
        <w:ind w:right="-2128"/>
        <w:jc w:val="both"/>
        <w:rPr>
          <w:rFonts w:ascii="Arial" w:hAnsi="Arial" w:cs="Arial"/>
          <w:sz w:val="18"/>
          <w:szCs w:val="20"/>
          <w:lang w:val="en-US"/>
        </w:rPr>
      </w:pPr>
      <w:r w:rsidRPr="00CC343F">
        <w:rPr>
          <w:rFonts w:ascii="Arial" w:hAnsi="Arial"/>
          <w:sz w:val="18"/>
          <w:szCs w:val="18"/>
          <w:lang w:val="en-US"/>
        </w:rPr>
        <w:t>Bamberg-based Wieland Electric presents the RST</w:t>
      </w:r>
      <w:r w:rsidR="00CC343F" w:rsidRPr="00CC343F">
        <w:rPr>
          <w:rFonts w:ascii="Arial" w:hAnsi="Arial" w:cs="Arial"/>
          <w:b/>
          <w:sz w:val="18"/>
          <w:szCs w:val="20"/>
          <w:vertAlign w:val="superscript"/>
          <w:lang w:val="en-US"/>
        </w:rPr>
        <w:t>®</w:t>
      </w:r>
      <w:r w:rsidRPr="00CC343F">
        <w:rPr>
          <w:rFonts w:ascii="Arial" w:hAnsi="Arial"/>
          <w:sz w:val="18"/>
          <w:szCs w:val="18"/>
          <w:lang w:val="en-US"/>
        </w:rPr>
        <w:t xml:space="preserve"> Micro, a miniature connector designed specifically for low-voltage applications. The 2 to 3 pole connector with a diameter of less than 15 mm </w:t>
      </w:r>
      <w:proofErr w:type="gramStart"/>
      <w:r w:rsidRPr="00CC343F">
        <w:rPr>
          <w:rFonts w:ascii="Arial" w:hAnsi="Arial"/>
          <w:sz w:val="18"/>
          <w:szCs w:val="18"/>
          <w:lang w:val="en-US"/>
        </w:rPr>
        <w:t>is optimized</w:t>
      </w:r>
      <w:proofErr w:type="gramEnd"/>
      <w:r w:rsidRPr="00CC343F">
        <w:rPr>
          <w:rFonts w:ascii="Arial" w:hAnsi="Arial"/>
          <w:sz w:val="18"/>
          <w:szCs w:val="18"/>
          <w:lang w:val="en-US"/>
        </w:rPr>
        <w:t xml:space="preserve"> for the interface between voltage or current sources and LED modules. </w:t>
      </w:r>
      <w:r w:rsidR="00CC343F" w:rsidRPr="00CC343F">
        <w:rPr>
          <w:rFonts w:ascii="Arial" w:hAnsi="Arial"/>
          <w:sz w:val="18"/>
          <w:szCs w:val="18"/>
          <w:lang w:val="en-US"/>
        </w:rPr>
        <w:t>In addition,</w:t>
      </w:r>
      <w:r w:rsidRPr="00CC343F">
        <w:rPr>
          <w:rFonts w:ascii="Arial" w:hAnsi="Arial"/>
          <w:sz w:val="18"/>
          <w:szCs w:val="18"/>
          <w:lang w:val="en-US"/>
        </w:rPr>
        <w:t xml:space="preserve"> it </w:t>
      </w:r>
      <w:r w:rsidR="00CC343F" w:rsidRPr="00CC343F">
        <w:rPr>
          <w:rFonts w:ascii="Arial" w:hAnsi="Arial"/>
          <w:sz w:val="18"/>
          <w:szCs w:val="18"/>
          <w:lang w:val="en-US"/>
        </w:rPr>
        <w:t>is</w:t>
      </w:r>
      <w:r w:rsidRPr="00CC343F">
        <w:rPr>
          <w:rFonts w:ascii="Arial" w:hAnsi="Arial"/>
          <w:sz w:val="18"/>
          <w:szCs w:val="18"/>
          <w:lang w:val="en-US"/>
        </w:rPr>
        <w:t xml:space="preserve"> ideally suited for the industrial environment. Thanks to its rated values, network applications are no problem either. Four mechanically and color-coded plug connections ensure safe separation of different applications.</w:t>
      </w:r>
    </w:p>
    <w:p w:rsidR="00C46ABB" w:rsidRPr="00CC343F" w:rsidRDefault="00C46ABB" w:rsidP="00C46ABB">
      <w:pPr>
        <w:spacing w:line="360" w:lineRule="auto"/>
        <w:ind w:right="-2128"/>
        <w:jc w:val="both"/>
        <w:rPr>
          <w:rFonts w:ascii="Arial" w:hAnsi="Arial" w:cs="Arial"/>
          <w:sz w:val="18"/>
          <w:szCs w:val="20"/>
          <w:lang w:val="en-US"/>
        </w:rPr>
      </w:pPr>
      <w:r w:rsidRPr="00CC343F">
        <w:rPr>
          <w:rFonts w:ascii="Arial" w:hAnsi="Arial"/>
          <w:sz w:val="18"/>
          <w:szCs w:val="18"/>
          <w:lang w:val="en-US"/>
        </w:rPr>
        <w:t xml:space="preserve">Particularly small and unobtrusive, easy to operate without any disruptive locking geometries, protected against any strain, and sealed, the RST Micro is a connector which, thanks to its compact design and functionality, is unique on the market. </w:t>
      </w:r>
    </w:p>
    <w:p w:rsidR="00342BF6" w:rsidRPr="00CC343F" w:rsidRDefault="00342BF6" w:rsidP="00C46ABB">
      <w:pPr>
        <w:spacing w:line="360" w:lineRule="auto"/>
        <w:ind w:right="-2128"/>
        <w:jc w:val="both"/>
        <w:rPr>
          <w:rFonts w:ascii="Arial" w:hAnsi="Arial" w:cs="Arial"/>
          <w:sz w:val="18"/>
          <w:szCs w:val="20"/>
          <w:lang w:val="en-US"/>
        </w:rPr>
      </w:pPr>
    </w:p>
    <w:p w:rsidR="00342BF6" w:rsidRPr="00CC343F" w:rsidRDefault="00342BF6" w:rsidP="00C46ABB">
      <w:pPr>
        <w:spacing w:line="360" w:lineRule="auto"/>
        <w:ind w:right="-2128"/>
        <w:jc w:val="both"/>
        <w:rPr>
          <w:rFonts w:ascii="Arial" w:hAnsi="Arial" w:cs="Arial"/>
          <w:b/>
          <w:sz w:val="18"/>
          <w:szCs w:val="20"/>
          <w:lang w:val="en-US"/>
        </w:rPr>
      </w:pPr>
      <w:r w:rsidRPr="00CC343F">
        <w:rPr>
          <w:rFonts w:ascii="Arial" w:hAnsi="Arial"/>
          <w:b/>
          <w:sz w:val="18"/>
          <w:szCs w:val="18"/>
          <w:lang w:val="en-US"/>
        </w:rPr>
        <w:t>Extension by manifold</w:t>
      </w:r>
    </w:p>
    <w:p w:rsidR="00342BF6" w:rsidRDefault="00342BF6" w:rsidP="00C46ABB">
      <w:pPr>
        <w:spacing w:line="360" w:lineRule="auto"/>
        <w:ind w:right="-2128"/>
        <w:jc w:val="both"/>
        <w:rPr>
          <w:rFonts w:ascii="Arial" w:hAnsi="Arial"/>
          <w:sz w:val="18"/>
          <w:szCs w:val="18"/>
          <w:lang w:val="en-US"/>
        </w:rPr>
      </w:pPr>
      <w:r w:rsidRPr="00CC343F">
        <w:rPr>
          <w:rFonts w:ascii="Arial" w:hAnsi="Arial"/>
          <w:sz w:val="18"/>
          <w:szCs w:val="18"/>
          <w:lang w:val="en-US"/>
        </w:rPr>
        <w:t>The latest addition to the modular RST</w:t>
      </w:r>
      <w:r w:rsidR="00CC343F" w:rsidRPr="00CC343F">
        <w:rPr>
          <w:rFonts w:ascii="Arial" w:hAnsi="Arial" w:cs="Arial"/>
          <w:b/>
          <w:sz w:val="18"/>
          <w:szCs w:val="20"/>
          <w:vertAlign w:val="superscript"/>
          <w:lang w:val="en-US"/>
        </w:rPr>
        <w:t>®</w:t>
      </w:r>
      <w:r w:rsidRPr="00CC343F">
        <w:rPr>
          <w:rFonts w:ascii="Arial" w:hAnsi="Arial"/>
          <w:sz w:val="18"/>
          <w:szCs w:val="18"/>
          <w:lang w:val="en-US"/>
        </w:rPr>
        <w:t xml:space="preserve"> system are the distribution blocks for the RST</w:t>
      </w:r>
      <w:r w:rsidR="00CC343F" w:rsidRPr="00CC343F">
        <w:rPr>
          <w:rFonts w:ascii="Arial" w:hAnsi="Arial" w:cs="Arial"/>
          <w:b/>
          <w:sz w:val="18"/>
          <w:szCs w:val="20"/>
          <w:vertAlign w:val="superscript"/>
          <w:lang w:val="en-US"/>
        </w:rPr>
        <w:t>®</w:t>
      </w:r>
      <w:r w:rsidRPr="00CC343F">
        <w:rPr>
          <w:rFonts w:ascii="Arial" w:hAnsi="Arial"/>
          <w:sz w:val="18"/>
          <w:szCs w:val="18"/>
          <w:lang w:val="en-US"/>
        </w:rPr>
        <w:t xml:space="preserve"> Micro. Available in 1 E/ 2 A and 1 E/ 3 A (input/output) for </w:t>
      </w:r>
      <w:proofErr w:type="gramStart"/>
      <w:r w:rsidRPr="00CC343F">
        <w:rPr>
          <w:rFonts w:ascii="Arial" w:hAnsi="Arial"/>
          <w:sz w:val="18"/>
          <w:szCs w:val="18"/>
          <w:lang w:val="en-US"/>
        </w:rPr>
        <w:t>2</w:t>
      </w:r>
      <w:proofErr w:type="gramEnd"/>
      <w:r w:rsidRPr="00CC343F">
        <w:rPr>
          <w:rFonts w:ascii="Arial" w:hAnsi="Arial"/>
          <w:sz w:val="18"/>
          <w:szCs w:val="18"/>
          <w:lang w:val="en-US"/>
        </w:rPr>
        <w:t xml:space="preserve"> &amp; 3 -pole. New manufacturing technologies have made it possible to reduce the size to a minimum. The distributors are available for all common </w:t>
      </w:r>
      <w:proofErr w:type="spellStart"/>
      <w:r w:rsidRPr="00CC343F">
        <w:rPr>
          <w:rFonts w:ascii="Arial" w:hAnsi="Arial"/>
          <w:sz w:val="18"/>
          <w:szCs w:val="18"/>
          <w:lang w:val="en-US"/>
        </w:rPr>
        <w:t>codings</w:t>
      </w:r>
      <w:proofErr w:type="spellEnd"/>
      <w:r w:rsidRPr="00CC343F">
        <w:rPr>
          <w:rFonts w:ascii="Arial" w:hAnsi="Arial"/>
          <w:sz w:val="18"/>
          <w:szCs w:val="18"/>
          <w:lang w:val="en-US"/>
        </w:rPr>
        <w:t xml:space="preserve"> and the internal wiring offers a serial or a parallel option. The addition of the distributors rounds off the system to a certain extent, as the distributors occupy a central position in the electrical infrastructure of the RST</w:t>
      </w:r>
      <w:r w:rsidR="00CC343F" w:rsidRPr="00CC343F">
        <w:rPr>
          <w:rFonts w:ascii="Arial" w:hAnsi="Arial" w:cs="Arial"/>
          <w:b/>
          <w:sz w:val="18"/>
          <w:szCs w:val="20"/>
          <w:vertAlign w:val="superscript"/>
          <w:lang w:val="en-US"/>
        </w:rPr>
        <w:t>®</w:t>
      </w:r>
      <w:r w:rsidRPr="00CC343F">
        <w:rPr>
          <w:rFonts w:ascii="Arial" w:hAnsi="Arial"/>
          <w:sz w:val="18"/>
          <w:szCs w:val="18"/>
          <w:lang w:val="en-US"/>
        </w:rPr>
        <w:t xml:space="preserve"> system. Thus, they serve both for energy and signal distribution. </w:t>
      </w:r>
    </w:p>
    <w:p w:rsidR="00CC343F" w:rsidRPr="00CC343F" w:rsidRDefault="00CC343F" w:rsidP="00C46ABB">
      <w:pPr>
        <w:spacing w:line="360" w:lineRule="auto"/>
        <w:ind w:right="-2128"/>
        <w:jc w:val="both"/>
        <w:rPr>
          <w:rFonts w:ascii="Arial" w:hAnsi="Arial" w:cs="Arial"/>
          <w:sz w:val="18"/>
          <w:szCs w:val="20"/>
          <w:lang w:val="en-US"/>
        </w:rPr>
      </w:pPr>
    </w:p>
    <w:p w:rsidR="00BC7E0B" w:rsidRPr="00CC343F" w:rsidRDefault="00BC7E0B" w:rsidP="00C46ABB">
      <w:pPr>
        <w:spacing w:line="360" w:lineRule="auto"/>
        <w:ind w:right="-2128"/>
        <w:jc w:val="both"/>
        <w:rPr>
          <w:rFonts w:ascii="Arial" w:hAnsi="Arial" w:cs="Arial"/>
          <w:sz w:val="18"/>
          <w:szCs w:val="20"/>
          <w:lang w:val="en-US"/>
        </w:rPr>
      </w:pPr>
      <w:r w:rsidRPr="00CC343F">
        <w:rPr>
          <w:rFonts w:ascii="Arial" w:hAnsi="Arial" w:cs="Arial"/>
          <w:sz w:val="18"/>
          <w:szCs w:val="20"/>
          <w:lang w:val="en-US"/>
        </w:rPr>
        <w:t xml:space="preserve"> </w:t>
      </w:r>
    </w:p>
    <w:p w:rsidR="00C46ABB" w:rsidRPr="00CC343F" w:rsidRDefault="00C46ABB" w:rsidP="00C46ABB">
      <w:pPr>
        <w:spacing w:line="360" w:lineRule="auto"/>
        <w:ind w:right="-2128"/>
        <w:jc w:val="both"/>
        <w:rPr>
          <w:rFonts w:ascii="Arial" w:hAnsi="Arial" w:cs="Arial"/>
          <w:b/>
          <w:sz w:val="18"/>
          <w:szCs w:val="20"/>
          <w:lang w:val="en-US"/>
        </w:rPr>
      </w:pPr>
      <w:r w:rsidRPr="00CC343F">
        <w:rPr>
          <w:rFonts w:ascii="Arial" w:hAnsi="Arial"/>
          <w:b/>
          <w:sz w:val="18"/>
          <w:szCs w:val="18"/>
          <w:lang w:val="en-US"/>
        </w:rPr>
        <w:lastRenderedPageBreak/>
        <w:t>Pluggable installation saves time and money</w:t>
      </w:r>
    </w:p>
    <w:p w:rsidR="00005507" w:rsidRPr="00CC343F" w:rsidRDefault="00C46ABB" w:rsidP="00C46ABB">
      <w:pPr>
        <w:spacing w:line="360" w:lineRule="auto"/>
        <w:ind w:right="-2128"/>
        <w:jc w:val="both"/>
        <w:rPr>
          <w:rFonts w:ascii="Arial" w:hAnsi="Arial" w:cs="Arial"/>
          <w:sz w:val="18"/>
          <w:szCs w:val="20"/>
          <w:lang w:val="en-US"/>
        </w:rPr>
      </w:pPr>
      <w:r w:rsidRPr="00CC343F">
        <w:rPr>
          <w:rFonts w:ascii="Arial" w:hAnsi="Arial"/>
          <w:sz w:val="18"/>
          <w:szCs w:val="18"/>
          <w:lang w:val="en-US"/>
        </w:rPr>
        <w:t>Just like the larger members of the RST</w:t>
      </w:r>
      <w:r w:rsidR="00CC343F" w:rsidRPr="00CC343F">
        <w:rPr>
          <w:rFonts w:ascii="Arial" w:hAnsi="Arial" w:cs="Arial"/>
          <w:b/>
          <w:sz w:val="18"/>
          <w:szCs w:val="20"/>
          <w:vertAlign w:val="superscript"/>
          <w:lang w:val="en-US"/>
        </w:rPr>
        <w:t>®</w:t>
      </w:r>
      <w:r w:rsidRPr="00CC343F">
        <w:rPr>
          <w:rFonts w:ascii="Arial" w:hAnsi="Arial"/>
          <w:sz w:val="18"/>
          <w:szCs w:val="18"/>
          <w:lang w:val="en-US"/>
        </w:rPr>
        <w:t xml:space="preserve"> product family, the RST</w:t>
      </w:r>
      <w:r w:rsidR="00CC343F" w:rsidRPr="004429E2">
        <w:rPr>
          <w:rFonts w:ascii="Arial" w:hAnsi="Arial" w:cs="Arial"/>
          <w:b/>
          <w:sz w:val="18"/>
          <w:szCs w:val="20"/>
          <w:vertAlign w:val="superscript"/>
          <w:lang w:val="en-US"/>
        </w:rPr>
        <w:t>®</w:t>
      </w:r>
      <w:r w:rsidRPr="00CC343F">
        <w:rPr>
          <w:rFonts w:ascii="Arial" w:hAnsi="Arial"/>
          <w:sz w:val="18"/>
          <w:szCs w:val="18"/>
          <w:lang w:val="en-US"/>
        </w:rPr>
        <w:t xml:space="preserve"> Micro miniature connector makes installation particularly easy, fast and safe. The continuous pluggable RST system - from the distributor to the electrical device - consists of factory-assembled and tested components in the guaranteed always the same design quality. This makes project and process flows easier to calculate. Assembly times </w:t>
      </w:r>
      <w:proofErr w:type="gramStart"/>
      <w:r w:rsidRPr="00CC343F">
        <w:rPr>
          <w:rFonts w:ascii="Arial" w:hAnsi="Arial"/>
          <w:sz w:val="18"/>
          <w:szCs w:val="18"/>
          <w:lang w:val="en-US"/>
        </w:rPr>
        <w:t>can be reduced</w:t>
      </w:r>
      <w:proofErr w:type="gramEnd"/>
      <w:r w:rsidRPr="00CC343F">
        <w:rPr>
          <w:rFonts w:ascii="Arial" w:hAnsi="Arial"/>
          <w:sz w:val="18"/>
          <w:szCs w:val="18"/>
          <w:lang w:val="en-US"/>
        </w:rPr>
        <w:t xml:space="preserve"> by up to 70 percent compared to conventional installation. Total costs </w:t>
      </w:r>
      <w:proofErr w:type="gramStart"/>
      <w:r w:rsidRPr="00CC343F">
        <w:rPr>
          <w:rFonts w:ascii="Arial" w:hAnsi="Arial"/>
          <w:sz w:val="18"/>
          <w:szCs w:val="18"/>
          <w:lang w:val="en-US"/>
        </w:rPr>
        <w:t>are reduced</w:t>
      </w:r>
      <w:proofErr w:type="gramEnd"/>
      <w:r w:rsidRPr="00CC343F">
        <w:rPr>
          <w:rFonts w:ascii="Arial" w:hAnsi="Arial"/>
          <w:sz w:val="18"/>
          <w:szCs w:val="18"/>
          <w:lang w:val="en-US"/>
        </w:rPr>
        <w:t xml:space="preserve"> by 30 percent. The flexible plug-in system also helps with conversions or extensions, as installation is quickly and easily adapted. Defective devices </w:t>
      </w:r>
      <w:proofErr w:type="gramStart"/>
      <w:r w:rsidRPr="00CC343F">
        <w:rPr>
          <w:rFonts w:ascii="Arial" w:hAnsi="Arial"/>
          <w:sz w:val="18"/>
          <w:szCs w:val="18"/>
          <w:lang w:val="en-US"/>
        </w:rPr>
        <w:t>are replaced</w:t>
      </w:r>
      <w:proofErr w:type="gramEnd"/>
      <w:r w:rsidRPr="00CC343F">
        <w:rPr>
          <w:rFonts w:ascii="Arial" w:hAnsi="Arial"/>
          <w:sz w:val="18"/>
          <w:szCs w:val="18"/>
          <w:lang w:val="en-US"/>
        </w:rPr>
        <w:t xml:space="preserve"> in no time at all.</w:t>
      </w:r>
    </w:p>
    <w:p w:rsidR="00005507" w:rsidRPr="00CC343F" w:rsidRDefault="00005507" w:rsidP="00005507">
      <w:pPr>
        <w:spacing w:line="360" w:lineRule="auto"/>
        <w:ind w:right="-2128"/>
        <w:jc w:val="both"/>
        <w:rPr>
          <w:rFonts w:ascii="Arial" w:hAnsi="Arial" w:cs="Arial"/>
          <w:sz w:val="18"/>
          <w:szCs w:val="20"/>
          <w:lang w:val="en-US"/>
        </w:rPr>
      </w:pPr>
    </w:p>
    <w:p w:rsidR="00C46ABB" w:rsidRPr="00CC343F" w:rsidRDefault="00C46ABB" w:rsidP="00005507">
      <w:pPr>
        <w:spacing w:line="360" w:lineRule="auto"/>
        <w:ind w:right="-2128"/>
        <w:jc w:val="both"/>
        <w:rPr>
          <w:rFonts w:ascii="Arial" w:hAnsi="Arial" w:cs="Arial"/>
          <w:sz w:val="18"/>
          <w:szCs w:val="20"/>
          <w:lang w:val="en-US"/>
        </w:rPr>
        <w:sectPr w:rsidR="00C46ABB" w:rsidRPr="00CC343F" w:rsidSect="001D7296">
          <w:headerReference w:type="default" r:id="rId8"/>
          <w:footerReference w:type="even" r:id="rId9"/>
          <w:footerReference w:type="default" r:id="rId10"/>
          <w:headerReference w:type="first" r:id="rId11"/>
          <w:type w:val="continuous"/>
          <w:pgSz w:w="11900" w:h="16840"/>
          <w:pgMar w:top="3261" w:right="3396" w:bottom="1134" w:left="1418" w:header="709" w:footer="908" w:gutter="0"/>
          <w:cols w:space="282"/>
          <w:docGrid w:linePitch="360"/>
        </w:sectPr>
      </w:pPr>
    </w:p>
    <w:p w:rsidR="00C46ABB" w:rsidRPr="00CC343F" w:rsidRDefault="00C46ABB" w:rsidP="00C46ABB">
      <w:pPr>
        <w:spacing w:line="360" w:lineRule="auto"/>
        <w:ind w:right="-2128"/>
        <w:jc w:val="both"/>
        <w:rPr>
          <w:rFonts w:ascii="Arial" w:hAnsi="Arial" w:cs="Arial"/>
          <w:b/>
          <w:sz w:val="18"/>
          <w:szCs w:val="20"/>
          <w:lang w:val="en-US"/>
        </w:rPr>
      </w:pPr>
    </w:p>
    <w:p w:rsidR="00C46ABB" w:rsidRPr="00CC343F" w:rsidRDefault="00C46ABB" w:rsidP="00C46ABB">
      <w:pPr>
        <w:spacing w:line="360" w:lineRule="auto"/>
        <w:ind w:right="-2128"/>
        <w:jc w:val="both"/>
        <w:rPr>
          <w:rFonts w:ascii="Arial" w:hAnsi="Arial" w:cs="Arial"/>
          <w:b/>
          <w:sz w:val="18"/>
          <w:szCs w:val="20"/>
          <w:lang w:val="en-US"/>
        </w:rPr>
      </w:pPr>
      <w:r w:rsidRPr="00CC343F">
        <w:rPr>
          <w:rFonts w:ascii="Arial" w:hAnsi="Arial"/>
          <w:b/>
          <w:sz w:val="18"/>
          <w:szCs w:val="18"/>
          <w:lang w:val="en-US"/>
        </w:rPr>
        <w:t>Technical data</w:t>
      </w:r>
    </w:p>
    <w:p w:rsidR="00C46ABB" w:rsidRPr="00CC343F" w:rsidRDefault="00C46ABB" w:rsidP="00C46ABB">
      <w:pPr>
        <w:spacing w:line="360" w:lineRule="auto"/>
        <w:ind w:right="-2128"/>
        <w:jc w:val="both"/>
        <w:rPr>
          <w:rFonts w:ascii="Arial" w:hAnsi="Arial" w:cs="Arial"/>
          <w:sz w:val="18"/>
          <w:szCs w:val="20"/>
          <w:lang w:val="en-US"/>
        </w:rPr>
      </w:pPr>
      <w:r w:rsidRPr="00CC343F">
        <w:rPr>
          <w:rFonts w:ascii="Arial" w:hAnsi="Arial"/>
          <w:sz w:val="18"/>
          <w:szCs w:val="18"/>
          <w:lang w:val="en-US"/>
        </w:rPr>
        <w:t>Rated voltage: ~50/-120V; 250V; 250/400V</w:t>
      </w:r>
    </w:p>
    <w:p w:rsidR="00C46ABB" w:rsidRPr="00CC343F" w:rsidRDefault="00C46ABB" w:rsidP="00C46ABB">
      <w:pPr>
        <w:spacing w:line="360" w:lineRule="auto"/>
        <w:ind w:right="-2128"/>
        <w:jc w:val="both"/>
        <w:rPr>
          <w:rFonts w:ascii="Arial" w:hAnsi="Arial" w:cs="Arial"/>
          <w:sz w:val="18"/>
          <w:szCs w:val="20"/>
          <w:lang w:val="en-US"/>
        </w:rPr>
      </w:pPr>
      <w:r w:rsidRPr="00CC343F">
        <w:rPr>
          <w:rFonts w:ascii="Arial" w:hAnsi="Arial"/>
          <w:sz w:val="18"/>
          <w:szCs w:val="18"/>
          <w:lang w:val="en-US"/>
        </w:rPr>
        <w:t>Rated current: 8A</w:t>
      </w:r>
    </w:p>
    <w:p w:rsidR="008A4241" w:rsidRPr="00CC343F" w:rsidRDefault="00C46ABB" w:rsidP="00C46ABB">
      <w:pPr>
        <w:spacing w:line="360" w:lineRule="auto"/>
        <w:ind w:right="-2128"/>
        <w:jc w:val="both"/>
        <w:rPr>
          <w:rFonts w:ascii="Arial" w:hAnsi="Arial" w:cs="Arial"/>
          <w:sz w:val="18"/>
          <w:szCs w:val="20"/>
          <w:lang w:val="en-US"/>
        </w:rPr>
      </w:pPr>
      <w:r w:rsidRPr="00CC343F">
        <w:rPr>
          <w:rFonts w:ascii="Arial" w:hAnsi="Arial"/>
          <w:sz w:val="18"/>
          <w:szCs w:val="18"/>
          <w:lang w:val="en-US"/>
        </w:rPr>
        <w:t>Protection rating: IP66/68/69 + optional water-stop feature</w:t>
      </w:r>
    </w:p>
    <w:p w:rsidR="009C6592" w:rsidRPr="00CC343F" w:rsidRDefault="00BC7E0B" w:rsidP="00B4460E">
      <w:pPr>
        <w:ind w:right="-2128"/>
        <w:jc w:val="right"/>
        <w:rPr>
          <w:rFonts w:ascii="Calibri" w:hAnsi="Calibri" w:cs="Arial"/>
          <w:color w:val="4BA02D"/>
          <w:sz w:val="16"/>
          <w:szCs w:val="16"/>
          <w:lang w:val="en-US"/>
        </w:rPr>
      </w:pPr>
      <w:r w:rsidRPr="00CC343F">
        <w:rPr>
          <w:rFonts w:ascii="Calibri" w:hAnsi="Calibri"/>
          <w:color w:val="4BA02D"/>
          <w:sz w:val="16"/>
          <w:szCs w:val="16"/>
          <w:lang w:val="en-US"/>
        </w:rPr>
        <w:t>(3,256 incl. spaces)</w:t>
      </w:r>
    </w:p>
    <w:p w:rsidR="009C6592" w:rsidRPr="00CC343F" w:rsidRDefault="009C6592" w:rsidP="00B049E1">
      <w:pPr>
        <w:ind w:right="-2128"/>
        <w:jc w:val="both"/>
        <w:rPr>
          <w:rFonts w:ascii="Calibri" w:hAnsi="Calibri"/>
          <w:lang w:val="en-US"/>
        </w:rPr>
      </w:pPr>
    </w:p>
    <w:p w:rsidR="00B4460E" w:rsidRPr="00CC343F" w:rsidRDefault="00B4460E" w:rsidP="00B049E1">
      <w:pPr>
        <w:ind w:right="-2128"/>
        <w:jc w:val="both"/>
        <w:rPr>
          <w:rFonts w:ascii="Calibri" w:hAnsi="Calibri"/>
          <w:lang w:val="en-US"/>
        </w:rPr>
      </w:pPr>
    </w:p>
    <w:p w:rsidR="00437D55" w:rsidRDefault="00455E56" w:rsidP="00437D55">
      <w:pPr>
        <w:spacing w:line="360" w:lineRule="auto"/>
        <w:ind w:right="-2128"/>
        <w:jc w:val="both"/>
        <w:rPr>
          <w:rFonts w:ascii="Arial" w:hAnsi="Arial" w:cs="Arial"/>
          <w:b/>
          <w:sz w:val="22"/>
          <w:lang w:val="en-US"/>
        </w:rPr>
      </w:pPr>
      <w:r w:rsidRPr="00455E56">
        <w:rPr>
          <w:rFonts w:ascii="Arial" w:hAnsi="Arial" w:cs="Arial"/>
          <w:b/>
          <w:noProof/>
          <w:sz w:val="22"/>
        </w:rPr>
        <w:drawing>
          <wp:inline distT="0" distB="0" distL="0" distR="0">
            <wp:extent cx="4499610" cy="2748512"/>
            <wp:effectExtent l="0" t="0" r="0" b="0"/>
            <wp:docPr id="3" name="Grafik 3" descr="C:\Users\U0046750\Pictures\RST08i3_Verteiler_Seriell_Perspek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046750\Pictures\RST08i3_Verteiler_Seriell_Perspektiv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9610" cy="2748512"/>
                    </a:xfrm>
                    <a:prstGeom prst="rect">
                      <a:avLst/>
                    </a:prstGeom>
                    <a:noFill/>
                    <a:ln>
                      <a:noFill/>
                    </a:ln>
                  </pic:spPr>
                </pic:pic>
              </a:graphicData>
            </a:graphic>
          </wp:inline>
        </w:drawing>
      </w:r>
    </w:p>
    <w:p w:rsidR="00455E56" w:rsidRDefault="00455E56" w:rsidP="00437D55">
      <w:pPr>
        <w:spacing w:line="360" w:lineRule="auto"/>
        <w:ind w:right="-2128"/>
        <w:jc w:val="both"/>
        <w:rPr>
          <w:rFonts w:ascii="Arial" w:hAnsi="Arial" w:cs="Arial"/>
          <w:sz w:val="16"/>
          <w:szCs w:val="16"/>
          <w:lang w:val="en-US"/>
        </w:rPr>
      </w:pPr>
      <w:r w:rsidRPr="00455E56">
        <w:rPr>
          <w:rFonts w:ascii="Arial" w:hAnsi="Arial" w:cs="Arial"/>
          <w:sz w:val="16"/>
          <w:szCs w:val="16"/>
          <w:lang w:val="en-US"/>
        </w:rPr>
        <w:t>Distributor, serial</w:t>
      </w:r>
    </w:p>
    <w:p w:rsidR="00455E56" w:rsidRDefault="00455E56" w:rsidP="00437D55">
      <w:pPr>
        <w:spacing w:line="360" w:lineRule="auto"/>
        <w:ind w:right="-2128"/>
        <w:jc w:val="both"/>
        <w:rPr>
          <w:rFonts w:ascii="Arial" w:hAnsi="Arial" w:cs="Arial"/>
          <w:sz w:val="16"/>
          <w:szCs w:val="16"/>
          <w:lang w:val="en-US"/>
        </w:rPr>
      </w:pPr>
    </w:p>
    <w:p w:rsidR="00455E56" w:rsidRDefault="00455E56" w:rsidP="00437D55">
      <w:pPr>
        <w:spacing w:line="360" w:lineRule="auto"/>
        <w:ind w:right="-2128"/>
        <w:jc w:val="both"/>
        <w:rPr>
          <w:rFonts w:ascii="Arial" w:hAnsi="Arial" w:cs="Arial"/>
          <w:sz w:val="16"/>
          <w:szCs w:val="16"/>
          <w:lang w:val="en-US"/>
        </w:rPr>
      </w:pPr>
      <w:r w:rsidRPr="00455E56">
        <w:rPr>
          <w:rFonts w:ascii="Arial" w:hAnsi="Arial" w:cs="Arial"/>
          <w:noProof/>
          <w:sz w:val="16"/>
          <w:szCs w:val="16"/>
        </w:rPr>
        <w:lastRenderedPageBreak/>
        <w:drawing>
          <wp:inline distT="0" distB="0" distL="0" distR="0">
            <wp:extent cx="4499610" cy="2748512"/>
            <wp:effectExtent l="0" t="0" r="0" b="0"/>
            <wp:docPr id="4" name="Grafik 4" descr="C:\Users\U0046750\Pictures\RST08i3_Verteiler_Parallel_Perpek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0046750\Pictures\RST08i3_Verteiler_Parallel_Perpektiv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9610" cy="2748512"/>
                    </a:xfrm>
                    <a:prstGeom prst="rect">
                      <a:avLst/>
                    </a:prstGeom>
                    <a:noFill/>
                    <a:ln>
                      <a:noFill/>
                    </a:ln>
                  </pic:spPr>
                </pic:pic>
              </a:graphicData>
            </a:graphic>
          </wp:inline>
        </w:drawing>
      </w:r>
    </w:p>
    <w:p w:rsidR="00455E56" w:rsidRPr="00455E56" w:rsidRDefault="00455E56" w:rsidP="00437D55">
      <w:pPr>
        <w:spacing w:line="360" w:lineRule="auto"/>
        <w:ind w:right="-2128"/>
        <w:jc w:val="both"/>
        <w:rPr>
          <w:rFonts w:ascii="Arial" w:hAnsi="Arial" w:cs="Arial"/>
          <w:sz w:val="16"/>
          <w:szCs w:val="16"/>
          <w:lang w:val="en-US"/>
        </w:rPr>
      </w:pPr>
      <w:r>
        <w:rPr>
          <w:rFonts w:ascii="Arial" w:hAnsi="Arial" w:cs="Arial"/>
          <w:sz w:val="16"/>
          <w:szCs w:val="16"/>
          <w:lang w:val="en-US"/>
        </w:rPr>
        <w:t>Distributor, parallel</w:t>
      </w:r>
    </w:p>
    <w:p w:rsidR="00BC7E0B" w:rsidRPr="00CC343F" w:rsidRDefault="00BC7E0B" w:rsidP="00437D55">
      <w:pPr>
        <w:spacing w:line="360" w:lineRule="auto"/>
        <w:ind w:right="-2128"/>
        <w:jc w:val="both"/>
        <w:rPr>
          <w:rFonts w:ascii="Arial" w:hAnsi="Arial" w:cs="Arial"/>
          <w:b/>
          <w:sz w:val="22"/>
          <w:lang w:val="en-US"/>
        </w:rPr>
      </w:pPr>
    </w:p>
    <w:p w:rsidR="00005507" w:rsidRPr="00CC343F" w:rsidRDefault="00005507" w:rsidP="00437D55">
      <w:pPr>
        <w:spacing w:line="360" w:lineRule="auto"/>
        <w:ind w:right="-2128"/>
        <w:jc w:val="both"/>
        <w:rPr>
          <w:rFonts w:ascii="Arial" w:hAnsi="Arial" w:cs="Arial"/>
          <w:color w:val="0000FF"/>
          <w:sz w:val="18"/>
          <w:szCs w:val="20"/>
          <w:u w:val="single"/>
          <w:lang w:val="en-US"/>
        </w:rPr>
      </w:pPr>
    </w:p>
    <w:p w:rsidR="00005507" w:rsidRPr="00CC343F" w:rsidRDefault="00005507" w:rsidP="00437D55">
      <w:pPr>
        <w:spacing w:line="360" w:lineRule="auto"/>
        <w:ind w:right="-2128"/>
        <w:jc w:val="both"/>
        <w:rPr>
          <w:rFonts w:ascii="Arial" w:hAnsi="Arial" w:cs="Arial"/>
          <w:color w:val="0000FF"/>
          <w:sz w:val="18"/>
          <w:szCs w:val="20"/>
          <w:u w:val="single"/>
          <w:lang w:val="en-US"/>
        </w:rPr>
      </w:pPr>
    </w:p>
    <w:p w:rsidR="00005507" w:rsidRPr="00CC343F" w:rsidRDefault="00005507" w:rsidP="00437D55">
      <w:pPr>
        <w:spacing w:line="360" w:lineRule="auto"/>
        <w:ind w:right="-2128"/>
        <w:jc w:val="both"/>
        <w:rPr>
          <w:rFonts w:ascii="Arial" w:hAnsi="Arial" w:cs="Arial"/>
          <w:color w:val="0000FF"/>
          <w:sz w:val="18"/>
          <w:szCs w:val="20"/>
          <w:u w:val="single"/>
          <w:lang w:val="en-US"/>
        </w:rPr>
      </w:pPr>
    </w:p>
    <w:p w:rsidR="00C46ABB" w:rsidRPr="00CC343F" w:rsidRDefault="00C46ABB" w:rsidP="00C46ABB">
      <w:pPr>
        <w:spacing w:line="360" w:lineRule="auto"/>
        <w:ind w:right="-2128"/>
        <w:rPr>
          <w:rFonts w:ascii="Arial" w:hAnsi="Arial" w:cs="Arial"/>
          <w:b/>
          <w:sz w:val="22"/>
          <w:lang w:val="en-US"/>
        </w:rPr>
      </w:pPr>
      <w:r w:rsidRPr="00CC343F">
        <w:rPr>
          <w:rFonts w:ascii="Arial" w:hAnsi="Arial"/>
          <w:b/>
          <w:sz w:val="22"/>
          <w:szCs w:val="22"/>
          <w:lang w:val="en-US"/>
        </w:rPr>
        <w:t>ABOUT WIELAND ELECTRIC</w:t>
      </w:r>
    </w:p>
    <w:p w:rsidR="00C46ABB" w:rsidRPr="00CC343F" w:rsidRDefault="00C46ABB" w:rsidP="00C46ABB">
      <w:pPr>
        <w:spacing w:line="360" w:lineRule="auto"/>
        <w:ind w:right="-2126"/>
        <w:rPr>
          <w:rFonts w:ascii="Arial" w:hAnsi="Arial" w:cs="Arial"/>
          <w:b/>
          <w:sz w:val="18"/>
          <w:szCs w:val="20"/>
          <w:lang w:val="en-US"/>
        </w:rPr>
      </w:pPr>
    </w:p>
    <w:p w:rsidR="00C46ABB" w:rsidRPr="00CC343F" w:rsidRDefault="00C46ABB" w:rsidP="00C46ABB">
      <w:pPr>
        <w:spacing w:line="360" w:lineRule="auto"/>
        <w:ind w:right="-2128"/>
        <w:rPr>
          <w:rFonts w:ascii="Arial" w:hAnsi="Arial" w:cs="Arial"/>
          <w:sz w:val="18"/>
          <w:szCs w:val="20"/>
          <w:lang w:val="en-US"/>
        </w:rPr>
      </w:pPr>
      <w:r w:rsidRPr="00CC343F">
        <w:rPr>
          <w:rFonts w:ascii="Arial" w:hAnsi="Arial"/>
          <w:sz w:val="18"/>
          <w:szCs w:val="18"/>
          <w:lang w:val="en-US"/>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rsidR="00C46ABB" w:rsidRPr="00CC343F" w:rsidRDefault="00C46ABB" w:rsidP="00C46ABB">
      <w:pPr>
        <w:spacing w:line="360" w:lineRule="auto"/>
        <w:ind w:right="-2128"/>
        <w:rPr>
          <w:rFonts w:ascii="Arial" w:hAnsi="Arial" w:cs="Arial"/>
          <w:sz w:val="18"/>
          <w:szCs w:val="20"/>
          <w:lang w:val="en-US"/>
        </w:rPr>
      </w:pPr>
    </w:p>
    <w:p w:rsidR="00C46ABB" w:rsidRPr="0017749B" w:rsidRDefault="00C46ABB" w:rsidP="00C46ABB">
      <w:pPr>
        <w:spacing w:line="360" w:lineRule="auto"/>
        <w:ind w:right="-2128"/>
        <w:rPr>
          <w:rFonts w:ascii="Arial" w:hAnsi="Arial" w:cs="Arial"/>
          <w:sz w:val="18"/>
          <w:szCs w:val="20"/>
        </w:rPr>
      </w:pPr>
      <w:r w:rsidRPr="00CC343F">
        <w:rPr>
          <w:rFonts w:ascii="Arial" w:hAnsi="Arial"/>
          <w:sz w:val="18"/>
          <w:szCs w:val="18"/>
          <w:lang w:val="en-US"/>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w:t>
      </w:r>
      <w:r>
        <w:rPr>
          <w:rFonts w:ascii="Arial" w:hAnsi="Arial"/>
          <w:sz w:val="18"/>
          <w:szCs w:val="18"/>
        </w:rPr>
        <w:t xml:space="preserve">KG </w:t>
      </w:r>
      <w:proofErr w:type="spellStart"/>
      <w:r>
        <w:rPr>
          <w:rFonts w:ascii="Arial" w:hAnsi="Arial"/>
          <w:sz w:val="18"/>
          <w:szCs w:val="18"/>
        </w:rPr>
        <w:t>has</w:t>
      </w:r>
      <w:proofErr w:type="spellEnd"/>
      <w:r>
        <w:rPr>
          <w:rFonts w:ascii="Arial" w:hAnsi="Arial"/>
          <w:sz w:val="18"/>
          <w:szCs w:val="18"/>
        </w:rPr>
        <w:t xml:space="preserve"> </w:t>
      </w:r>
      <w:proofErr w:type="spellStart"/>
      <w:r>
        <w:rPr>
          <w:rFonts w:ascii="Arial" w:hAnsi="Arial"/>
          <w:sz w:val="18"/>
          <w:szCs w:val="18"/>
        </w:rPr>
        <w:t>belonged</w:t>
      </w:r>
      <w:proofErr w:type="spellEnd"/>
      <w:r>
        <w:rPr>
          <w:rFonts w:ascii="Arial" w:hAnsi="Arial"/>
          <w:sz w:val="18"/>
          <w:szCs w:val="18"/>
        </w:rPr>
        <w:t xml:space="preserve"> </w:t>
      </w:r>
      <w:proofErr w:type="spellStart"/>
      <w:r>
        <w:rPr>
          <w:rFonts w:ascii="Arial" w:hAnsi="Arial"/>
          <w:sz w:val="18"/>
          <w:szCs w:val="18"/>
        </w:rPr>
        <w:t>to</w:t>
      </w:r>
      <w:proofErr w:type="spellEnd"/>
      <w:r>
        <w:rPr>
          <w:rFonts w:ascii="Arial" w:hAnsi="Arial"/>
          <w:sz w:val="18"/>
          <w:szCs w:val="18"/>
        </w:rPr>
        <w:t xml:space="preserve"> Wieland Holding </w:t>
      </w:r>
      <w:proofErr w:type="spellStart"/>
      <w:r>
        <w:rPr>
          <w:rFonts w:ascii="Arial" w:hAnsi="Arial"/>
          <w:sz w:val="18"/>
          <w:szCs w:val="18"/>
        </w:rPr>
        <w:t>since</w:t>
      </w:r>
      <w:proofErr w:type="spellEnd"/>
      <w:r>
        <w:rPr>
          <w:rFonts w:ascii="Arial" w:hAnsi="Arial"/>
          <w:sz w:val="18"/>
          <w:szCs w:val="18"/>
        </w:rPr>
        <w:t xml:space="preserve"> 1998. </w:t>
      </w:r>
    </w:p>
    <w:p w:rsidR="00C46ABB" w:rsidRPr="0017749B" w:rsidRDefault="00C46ABB" w:rsidP="00C46ABB">
      <w:pPr>
        <w:spacing w:line="360" w:lineRule="auto"/>
        <w:ind w:right="-2128"/>
        <w:rPr>
          <w:rFonts w:ascii="Arial" w:hAnsi="Arial" w:cs="Arial"/>
          <w:sz w:val="18"/>
          <w:szCs w:val="20"/>
        </w:rPr>
      </w:pPr>
    </w:p>
    <w:p w:rsidR="004429E2" w:rsidRPr="004429E2" w:rsidRDefault="004429E2" w:rsidP="004429E2">
      <w:pPr>
        <w:spacing w:line="360" w:lineRule="auto"/>
        <w:ind w:right="-2128"/>
        <w:rPr>
          <w:rFonts w:ascii="Arial" w:hAnsi="Arial"/>
          <w:sz w:val="18"/>
          <w:szCs w:val="18"/>
          <w:lang w:val="en-US"/>
        </w:rPr>
      </w:pPr>
      <w:r w:rsidRPr="004429E2">
        <w:rPr>
          <w:rFonts w:ascii="Arial" w:hAnsi="Arial"/>
          <w:sz w:val="18"/>
          <w:szCs w:val="18"/>
          <w:lang w:val="en-US"/>
        </w:rPr>
        <w:t>The company's core industries include mechanical engineering, wind power, intralogistics and HVAC, as well as</w:t>
      </w:r>
    </w:p>
    <w:p w:rsidR="00C46ABB" w:rsidRPr="00CC343F" w:rsidRDefault="004429E2" w:rsidP="004429E2">
      <w:pPr>
        <w:spacing w:line="360" w:lineRule="auto"/>
        <w:ind w:right="-2128"/>
        <w:rPr>
          <w:rFonts w:ascii="Arial" w:hAnsi="Arial" w:cs="Arial"/>
          <w:sz w:val="18"/>
          <w:szCs w:val="20"/>
          <w:lang w:val="en-US"/>
        </w:rPr>
      </w:pPr>
      <w:proofErr w:type="gramStart"/>
      <w:r w:rsidRPr="004429E2">
        <w:rPr>
          <w:rFonts w:ascii="Arial" w:hAnsi="Arial"/>
          <w:sz w:val="18"/>
          <w:szCs w:val="18"/>
          <w:lang w:val="en-US"/>
        </w:rPr>
        <w:t>buil</w:t>
      </w:r>
      <w:bookmarkStart w:id="0" w:name="_GoBack"/>
      <w:bookmarkEnd w:id="0"/>
      <w:r w:rsidRPr="004429E2">
        <w:rPr>
          <w:rFonts w:ascii="Arial" w:hAnsi="Arial"/>
          <w:sz w:val="18"/>
          <w:szCs w:val="18"/>
          <w:lang w:val="en-US"/>
        </w:rPr>
        <w:t>ding</w:t>
      </w:r>
      <w:proofErr w:type="gramEnd"/>
      <w:r w:rsidRPr="004429E2">
        <w:rPr>
          <w:rFonts w:ascii="Arial" w:hAnsi="Arial"/>
          <w:sz w:val="18"/>
          <w:szCs w:val="18"/>
          <w:lang w:val="en-US"/>
        </w:rPr>
        <w:t xml:space="preserve"> and lighting technology.</w:t>
      </w:r>
      <w:r w:rsidR="00C46ABB" w:rsidRPr="00CC343F">
        <w:rPr>
          <w:rFonts w:ascii="Arial" w:hAnsi="Arial"/>
          <w:sz w:val="18"/>
          <w:szCs w:val="18"/>
          <w:lang w:val="en-US"/>
        </w:rPr>
        <w:t xml:space="preserve">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great product diversity and numerous service offerings, the company has consistently developed from a component supplier to a solution provider in recent years. </w:t>
      </w:r>
    </w:p>
    <w:p w:rsidR="00C46ABB" w:rsidRPr="00CC343F" w:rsidRDefault="00C46ABB" w:rsidP="00C46ABB">
      <w:pPr>
        <w:spacing w:line="360" w:lineRule="auto"/>
        <w:ind w:right="-2128"/>
        <w:rPr>
          <w:rStyle w:val="HintergrundZchnZchn"/>
          <w:rFonts w:eastAsia="MS Mincho" w:cs="Arial"/>
          <w:sz w:val="18"/>
          <w:szCs w:val="20"/>
          <w:lang w:val="en-US"/>
        </w:rPr>
      </w:pPr>
    </w:p>
    <w:p w:rsidR="00C46ABB" w:rsidRPr="00CC343F" w:rsidRDefault="00C46ABB" w:rsidP="00C46ABB">
      <w:pPr>
        <w:spacing w:line="360" w:lineRule="auto"/>
        <w:ind w:right="-2128"/>
        <w:rPr>
          <w:rStyle w:val="HintergrundZchnZchn"/>
          <w:rFonts w:eastAsia="MS Mincho" w:cs="Arial"/>
          <w:sz w:val="18"/>
          <w:szCs w:val="20"/>
          <w:lang w:val="en-US"/>
        </w:rPr>
      </w:pPr>
    </w:p>
    <w:p w:rsidR="00C46ABB" w:rsidRPr="00CC343F" w:rsidRDefault="00C46ABB" w:rsidP="00C46ABB">
      <w:pPr>
        <w:pStyle w:val="Textkrper21"/>
        <w:spacing w:before="60"/>
        <w:ind w:right="-2128"/>
        <w:rPr>
          <w:rStyle w:val="HintergrundZchnZchn"/>
          <w:rFonts w:cs="Arial"/>
          <w:lang w:val="en-US"/>
        </w:rPr>
      </w:pPr>
    </w:p>
    <w:p w:rsidR="00C46ABB" w:rsidRPr="00CC343F" w:rsidRDefault="00C46ABB" w:rsidP="00C46ABB">
      <w:pPr>
        <w:spacing w:line="360" w:lineRule="auto"/>
        <w:ind w:right="-2128"/>
        <w:rPr>
          <w:rFonts w:ascii="Arial" w:hAnsi="Arial" w:cs="Arial"/>
          <w:lang w:val="en-US"/>
        </w:rPr>
      </w:pPr>
      <w:r w:rsidRPr="00455E56">
        <w:rPr>
          <w:rFonts w:ascii="Arial" w:hAnsi="Arial"/>
          <w:b/>
          <w:lang w:val="en-US"/>
        </w:rPr>
        <w:lastRenderedPageBreak/>
        <w:t xml:space="preserve">PRESS </w:t>
      </w:r>
      <w:r w:rsidRPr="00CC343F">
        <w:rPr>
          <w:rFonts w:ascii="Arial" w:hAnsi="Arial"/>
          <w:lang w:val="en-US"/>
        </w:rPr>
        <w:t>CONTACT</w:t>
      </w:r>
    </w:p>
    <w:p w:rsidR="00C46ABB" w:rsidRPr="00CC343F" w:rsidRDefault="00C46ABB" w:rsidP="00C46ABB">
      <w:pPr>
        <w:spacing w:line="360" w:lineRule="auto"/>
        <w:ind w:right="-2126"/>
        <w:rPr>
          <w:rFonts w:ascii="Arial" w:hAnsi="Arial" w:cs="Arial"/>
          <w:sz w:val="18"/>
          <w:szCs w:val="18"/>
          <w:lang w:val="en-US"/>
        </w:rPr>
      </w:pPr>
    </w:p>
    <w:p w:rsidR="00C46ABB" w:rsidRDefault="00C46ABB" w:rsidP="00C46ABB">
      <w:pPr>
        <w:spacing w:line="360" w:lineRule="auto"/>
        <w:ind w:right="-2128"/>
        <w:rPr>
          <w:rFonts w:ascii="Arial" w:hAnsi="Arial"/>
          <w:b/>
          <w:sz w:val="18"/>
          <w:szCs w:val="18"/>
          <w:lang w:val="en-US"/>
        </w:rPr>
      </w:pPr>
      <w:r w:rsidRPr="00CC343F">
        <w:rPr>
          <w:rFonts w:ascii="Arial" w:hAnsi="Arial"/>
          <w:b/>
          <w:sz w:val="18"/>
          <w:szCs w:val="18"/>
          <w:lang w:val="en-US"/>
        </w:rPr>
        <w:t>WIELAND ELECTRIC GMBH</w:t>
      </w:r>
    </w:p>
    <w:p w:rsidR="00455E56" w:rsidRPr="00455E56" w:rsidRDefault="00455E56" w:rsidP="00C46ABB">
      <w:pPr>
        <w:spacing w:line="360" w:lineRule="auto"/>
        <w:ind w:right="-2128"/>
        <w:rPr>
          <w:rFonts w:ascii="Arial" w:hAnsi="Arial" w:cs="Arial"/>
          <w:sz w:val="18"/>
          <w:szCs w:val="18"/>
          <w:lang w:val="en-US"/>
        </w:rPr>
      </w:pPr>
      <w:r w:rsidRPr="00455E56">
        <w:rPr>
          <w:rFonts w:ascii="Arial" w:hAnsi="Arial"/>
          <w:sz w:val="18"/>
          <w:szCs w:val="18"/>
          <w:lang w:val="en-US"/>
        </w:rPr>
        <w:t>Alexander Viertmann</w:t>
      </w:r>
    </w:p>
    <w:p w:rsidR="00C46ABB" w:rsidRPr="00455E56" w:rsidRDefault="00C46ABB" w:rsidP="00C46ABB">
      <w:pPr>
        <w:spacing w:line="360" w:lineRule="auto"/>
        <w:ind w:right="-2128"/>
        <w:rPr>
          <w:rFonts w:ascii="Arial" w:hAnsi="Arial" w:cs="Arial"/>
          <w:sz w:val="18"/>
          <w:szCs w:val="18"/>
          <w:lang w:val="en-US"/>
        </w:rPr>
      </w:pPr>
      <w:r w:rsidRPr="00455E56">
        <w:rPr>
          <w:rFonts w:ascii="Arial" w:hAnsi="Arial"/>
          <w:sz w:val="18"/>
          <w:szCs w:val="18"/>
          <w:lang w:val="en-US"/>
        </w:rPr>
        <w:t>Marketing Communication</w:t>
      </w:r>
    </w:p>
    <w:p w:rsidR="00C46ABB" w:rsidRPr="00455E56" w:rsidRDefault="00C46ABB" w:rsidP="00C46ABB">
      <w:pPr>
        <w:spacing w:line="360" w:lineRule="auto"/>
        <w:ind w:right="-2128"/>
        <w:rPr>
          <w:rFonts w:ascii="Arial" w:hAnsi="Arial" w:cs="Arial"/>
          <w:sz w:val="18"/>
          <w:szCs w:val="18"/>
          <w:lang w:val="en-US"/>
        </w:rPr>
      </w:pPr>
      <w:proofErr w:type="spellStart"/>
      <w:r w:rsidRPr="00455E56">
        <w:rPr>
          <w:rFonts w:ascii="Arial" w:hAnsi="Arial"/>
          <w:sz w:val="18"/>
          <w:szCs w:val="18"/>
          <w:lang w:val="en-US"/>
        </w:rPr>
        <w:t>Brennerstrasse</w:t>
      </w:r>
      <w:proofErr w:type="spellEnd"/>
      <w:r w:rsidRPr="00455E56">
        <w:rPr>
          <w:rFonts w:ascii="Arial" w:hAnsi="Arial"/>
          <w:sz w:val="18"/>
          <w:szCs w:val="18"/>
          <w:lang w:val="en-US"/>
        </w:rPr>
        <w:t xml:space="preserve"> 10 – 14</w:t>
      </w:r>
    </w:p>
    <w:p w:rsidR="00C46ABB" w:rsidRPr="0017749B" w:rsidRDefault="00C46ABB" w:rsidP="00C46ABB">
      <w:pPr>
        <w:pStyle w:val="EinfAbs"/>
        <w:spacing w:line="360" w:lineRule="auto"/>
        <w:rPr>
          <w:rFonts w:ascii="Arial" w:hAnsi="Arial" w:cs="Arial"/>
          <w:sz w:val="18"/>
          <w:szCs w:val="18"/>
        </w:rPr>
      </w:pPr>
      <w:r>
        <w:rPr>
          <w:rFonts w:ascii="Arial" w:hAnsi="Arial"/>
          <w:sz w:val="18"/>
          <w:szCs w:val="18"/>
        </w:rPr>
        <w:t>96052 Bamberg · Germany</w:t>
      </w:r>
    </w:p>
    <w:p w:rsidR="00C46ABB" w:rsidRPr="0017749B" w:rsidRDefault="00C46ABB" w:rsidP="00C46ABB">
      <w:pPr>
        <w:spacing w:line="360" w:lineRule="auto"/>
        <w:ind w:right="-2128"/>
        <w:rPr>
          <w:rFonts w:ascii="Arial" w:hAnsi="Arial" w:cs="Arial"/>
          <w:sz w:val="18"/>
          <w:szCs w:val="18"/>
        </w:rPr>
      </w:pPr>
    </w:p>
    <w:p w:rsidR="00C46ABB" w:rsidRPr="0017749B" w:rsidRDefault="00C46ABB" w:rsidP="00C46ABB">
      <w:pPr>
        <w:spacing w:line="360" w:lineRule="auto"/>
        <w:ind w:right="-2128"/>
        <w:rPr>
          <w:rFonts w:ascii="Arial" w:hAnsi="Arial" w:cs="Arial"/>
          <w:sz w:val="18"/>
          <w:szCs w:val="18"/>
        </w:rPr>
      </w:pPr>
      <w:proofErr w:type="spellStart"/>
      <w:r>
        <w:rPr>
          <w:rFonts w:ascii="Arial" w:hAnsi="Arial"/>
          <w:sz w:val="18"/>
          <w:szCs w:val="18"/>
        </w:rPr>
        <w:t>E-mail</w:t>
      </w:r>
      <w:proofErr w:type="spellEnd"/>
      <w:r>
        <w:rPr>
          <w:rFonts w:ascii="Arial" w:hAnsi="Arial"/>
          <w:sz w:val="18"/>
          <w:szCs w:val="18"/>
        </w:rPr>
        <w:t>:</w:t>
      </w:r>
      <w:r w:rsidRPr="0017749B">
        <w:rPr>
          <w:rFonts w:ascii="Arial" w:hAnsi="Arial" w:cs="Arial"/>
          <w:sz w:val="18"/>
          <w:szCs w:val="18"/>
        </w:rPr>
        <w:tab/>
      </w:r>
      <w:hyperlink r:id="rId14" w:history="1">
        <w:r>
          <w:rPr>
            <w:rStyle w:val="Hyperlink"/>
            <w:rFonts w:ascii="Arial" w:hAnsi="Arial"/>
            <w:sz w:val="18"/>
            <w:szCs w:val="18"/>
          </w:rPr>
          <w:t>communications@wieland-electric.com</w:t>
        </w:r>
      </w:hyperlink>
    </w:p>
    <w:p w:rsidR="00C46ABB" w:rsidRPr="0017749B" w:rsidRDefault="00C46ABB" w:rsidP="00C46ABB">
      <w:pPr>
        <w:spacing w:line="360" w:lineRule="auto"/>
        <w:ind w:right="-2128"/>
        <w:rPr>
          <w:rFonts w:ascii="Arial" w:hAnsi="Arial" w:cs="Arial"/>
          <w:color w:val="0000FF"/>
          <w:sz w:val="18"/>
          <w:szCs w:val="18"/>
          <w:u w:val="single"/>
        </w:rPr>
      </w:pPr>
      <w:r>
        <w:rPr>
          <w:rFonts w:ascii="Arial" w:hAnsi="Arial"/>
          <w:sz w:val="18"/>
          <w:szCs w:val="18"/>
        </w:rPr>
        <w:t>Internet:</w:t>
      </w:r>
      <w:r w:rsidRPr="0017749B">
        <w:rPr>
          <w:rFonts w:ascii="Arial" w:hAnsi="Arial" w:cs="Arial"/>
          <w:sz w:val="18"/>
          <w:szCs w:val="18"/>
        </w:rPr>
        <w:tab/>
      </w:r>
      <w:hyperlink r:id="rId15" w:history="1">
        <w:r>
          <w:rPr>
            <w:rStyle w:val="Hyperlink"/>
            <w:rFonts w:ascii="Arial" w:hAnsi="Arial"/>
            <w:sz w:val="18"/>
            <w:szCs w:val="18"/>
          </w:rPr>
          <w:t>www.wieland-electric.de</w:t>
        </w:r>
      </w:hyperlink>
    </w:p>
    <w:p w:rsidR="004704FB" w:rsidRPr="0017749B" w:rsidRDefault="004704FB" w:rsidP="0017749B">
      <w:pPr>
        <w:spacing w:line="360" w:lineRule="auto"/>
        <w:ind w:right="-2128"/>
        <w:rPr>
          <w:rFonts w:ascii="Arial" w:hAnsi="Arial" w:cs="Arial"/>
          <w:color w:val="0000FF"/>
          <w:sz w:val="18"/>
          <w:szCs w:val="18"/>
          <w:u w:val="single"/>
        </w:rPr>
      </w:pPr>
    </w:p>
    <w:sectPr w:rsidR="004704FB" w:rsidRPr="0017749B" w:rsidSect="0017749B">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547" w:rsidRDefault="007F1547" w:rsidP="00597742">
      <w:r>
        <w:separator/>
      </w:r>
    </w:p>
  </w:endnote>
  <w:endnote w:type="continuationSeparator" w:id="0">
    <w:p w:rsidR="007F1547" w:rsidRDefault="007F1547"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RELEASE: 2018-11-19</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834604">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455E56">
      <w:rPr>
        <w:rFonts w:ascii="Calibri" w:eastAsia="Arial Unicode MS" w:hAnsi="Calibri" w:cs="Arial Unicode MS"/>
        <w:noProof/>
        <w:sz w:val="16"/>
        <w:szCs w:val="16"/>
      </w:rPr>
      <w:t>4</w:t>
    </w:r>
    <w:r w:rsidRPr="004704FB">
      <w:rPr>
        <w:rFonts w:ascii="Calibri" w:eastAsia="Arial Unicode MS" w:hAnsi="Calibri"/>
        <w:sz w:val="16"/>
      </w:rPr>
      <w:fldChar w:fldCharType="end"/>
    </w:r>
    <w:r>
      <w:rPr>
        <w:rFonts w:ascii="Calibri" w:eastAsia="Arial Unicode MS" w:hAnsi="Calibri"/>
        <w:sz w:val="16"/>
        <w:szCs w:val="16"/>
      </w:rPr>
      <w:t xml:space="preserve"> </w:t>
    </w:r>
    <w:proofErr w:type="spellStart"/>
    <w:r>
      <w:rPr>
        <w:rFonts w:ascii="Calibri" w:eastAsia="Arial Unicode MS" w:hAnsi="Calibri"/>
        <w:sz w:val="16"/>
        <w:szCs w:val="16"/>
      </w:rPr>
      <w:t>of</w:t>
    </w:r>
    <w:proofErr w:type="spellEnd"/>
    <w:r>
      <w:rPr>
        <w:rFonts w:ascii="Calibri" w:eastAsia="Arial Unicode MS" w:hAnsi="Calibri"/>
        <w:sz w:val="16"/>
        <w:szCs w:val="16"/>
      </w:rPr>
      <w:t xml:space="preserv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834604">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455E56">
      <w:rPr>
        <w:rFonts w:ascii="Calibri" w:eastAsia="Arial Unicode MS" w:hAnsi="Calibri" w:cs="Arial Unicode MS"/>
        <w:noProof/>
        <w:sz w:val="16"/>
        <w:szCs w:val="16"/>
      </w:rPr>
      <w:t>4</w:t>
    </w:r>
    <w:r w:rsidRPr="004704FB">
      <w:rPr>
        <w:rFonts w:ascii="Calibri" w:eastAsia="Arial Unicode MS" w:hAnsi="Calibri"/>
        <w:sz w:val="16"/>
      </w:rPr>
      <w:fldChar w:fldCharType="end"/>
    </w:r>
  </w:p>
  <w:p w:rsidR="00EE66A9" w:rsidRPr="004704FB" w:rsidRDefault="00EE66A9" w:rsidP="001D7296">
    <w:pPr>
      <w:pStyle w:val="Fuzeile"/>
    </w:pPr>
  </w:p>
  <w:p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RELEASE: 2019-05-16</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834604">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455E56">
      <w:rPr>
        <w:rFonts w:ascii="Calibri" w:eastAsia="Arial Unicode MS" w:hAnsi="Calibri" w:cs="Arial Unicode MS"/>
        <w:noProof/>
        <w:sz w:val="16"/>
        <w:szCs w:val="16"/>
      </w:rPr>
      <w:t>3</w:t>
    </w:r>
    <w:r w:rsidRPr="004704FB">
      <w:rPr>
        <w:rFonts w:ascii="Calibri" w:eastAsia="Arial Unicode MS" w:hAnsi="Calibri"/>
        <w:sz w:val="16"/>
      </w:rPr>
      <w:fldChar w:fldCharType="end"/>
    </w:r>
    <w:r>
      <w:rPr>
        <w:rFonts w:ascii="Calibri" w:eastAsia="Arial Unicode MS" w:hAnsi="Calibri"/>
        <w:sz w:val="16"/>
        <w:szCs w:val="16"/>
      </w:rPr>
      <w:t xml:space="preserve"> </w:t>
    </w:r>
    <w:proofErr w:type="spellStart"/>
    <w:r>
      <w:rPr>
        <w:rFonts w:ascii="Calibri" w:eastAsia="Arial Unicode MS" w:hAnsi="Calibri"/>
        <w:sz w:val="16"/>
        <w:szCs w:val="16"/>
      </w:rPr>
      <w:t>of</w:t>
    </w:r>
    <w:proofErr w:type="spellEnd"/>
    <w:r>
      <w:rPr>
        <w:rFonts w:ascii="Calibri" w:eastAsia="Arial Unicode MS" w:hAnsi="Calibri"/>
        <w:sz w:val="16"/>
        <w:szCs w:val="16"/>
      </w:rPr>
      <w:t xml:space="preserv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834604">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455E56">
      <w:rPr>
        <w:rFonts w:ascii="Calibri" w:eastAsia="Arial Unicode MS" w:hAnsi="Calibri" w:cs="Arial Unicode MS"/>
        <w:noProof/>
        <w:sz w:val="16"/>
        <w:szCs w:val="16"/>
      </w:rPr>
      <w:t>4</w:t>
    </w:r>
    <w:r w:rsidRPr="004704FB">
      <w:rPr>
        <w:rFonts w:ascii="Calibri" w:eastAsia="Arial Unicode MS" w:hAnsi="Calibri"/>
        <w:sz w:val="16"/>
      </w:rPr>
      <w:fldChar w:fldCharType="end"/>
    </w:r>
  </w:p>
  <w:p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547" w:rsidRDefault="007F1547" w:rsidP="00597742">
      <w:r>
        <w:separator/>
      </w:r>
    </w:p>
  </w:footnote>
  <w:footnote w:type="continuationSeparator" w:id="0">
    <w:p w:rsidR="007F1547" w:rsidRDefault="007F1547"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B5C07" w:rsidP="0017749B">
    <w:pPr>
      <w:pStyle w:val="Kopfzeile"/>
      <w:jc w:val="both"/>
    </w:pPr>
    <w:r>
      <w:rPr>
        <w:noProof/>
      </w:rPr>
      <w:drawing>
        <wp:inline distT="0" distB="0" distL="0" distR="0">
          <wp:extent cx="2564765" cy="39179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4765" cy="3917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455E56">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D3678C9"/>
    <w:multiLevelType w:val="hybridMultilevel"/>
    <w:tmpl w:val="1A14F294"/>
    <w:lvl w:ilvl="0" w:tplc="FEA23F62">
      <w:numFmt w:val="bullet"/>
      <w:lvlText w:val="-"/>
      <w:lvlJc w:val="left"/>
      <w:pPr>
        <w:ind w:left="720" w:hanging="360"/>
      </w:pPr>
      <w:rPr>
        <w:rFonts w:ascii="Calibri" w:eastAsia="MS Mincho"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2">
      <o:colormru v:ext="edit" colors="#4ba02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5507"/>
    <w:rsid w:val="00014473"/>
    <w:rsid w:val="000653B1"/>
    <w:rsid w:val="00077912"/>
    <w:rsid w:val="000B5C07"/>
    <w:rsid w:val="000E4917"/>
    <w:rsid w:val="00144097"/>
    <w:rsid w:val="0017749B"/>
    <w:rsid w:val="001D7296"/>
    <w:rsid w:val="0026264D"/>
    <w:rsid w:val="00293470"/>
    <w:rsid w:val="002A31BB"/>
    <w:rsid w:val="002A646C"/>
    <w:rsid w:val="002D205C"/>
    <w:rsid w:val="002F1D53"/>
    <w:rsid w:val="003212BA"/>
    <w:rsid w:val="00342BF6"/>
    <w:rsid w:val="00381FFB"/>
    <w:rsid w:val="003F63C6"/>
    <w:rsid w:val="00404097"/>
    <w:rsid w:val="00411012"/>
    <w:rsid w:val="00437D55"/>
    <w:rsid w:val="004429E2"/>
    <w:rsid w:val="00455E56"/>
    <w:rsid w:val="004704FB"/>
    <w:rsid w:val="00486E1A"/>
    <w:rsid w:val="004B12BF"/>
    <w:rsid w:val="004C00BF"/>
    <w:rsid w:val="00547094"/>
    <w:rsid w:val="0056204B"/>
    <w:rsid w:val="00597742"/>
    <w:rsid w:val="005E341C"/>
    <w:rsid w:val="006A36F4"/>
    <w:rsid w:val="006C6199"/>
    <w:rsid w:val="007759BD"/>
    <w:rsid w:val="00783234"/>
    <w:rsid w:val="007A72C3"/>
    <w:rsid w:val="007B3593"/>
    <w:rsid w:val="007B4164"/>
    <w:rsid w:val="007D63A7"/>
    <w:rsid w:val="007F1547"/>
    <w:rsid w:val="00801359"/>
    <w:rsid w:val="008238B1"/>
    <w:rsid w:val="008314B1"/>
    <w:rsid w:val="00834604"/>
    <w:rsid w:val="00854538"/>
    <w:rsid w:val="00892F88"/>
    <w:rsid w:val="008A4241"/>
    <w:rsid w:val="008D0419"/>
    <w:rsid w:val="00941A08"/>
    <w:rsid w:val="00963F35"/>
    <w:rsid w:val="009826A6"/>
    <w:rsid w:val="009A11A8"/>
    <w:rsid w:val="009B7BEB"/>
    <w:rsid w:val="009C6592"/>
    <w:rsid w:val="009F127A"/>
    <w:rsid w:val="00A10B39"/>
    <w:rsid w:val="00A96902"/>
    <w:rsid w:val="00AE3374"/>
    <w:rsid w:val="00B0364A"/>
    <w:rsid w:val="00B049E1"/>
    <w:rsid w:val="00B44162"/>
    <w:rsid w:val="00B4460E"/>
    <w:rsid w:val="00BA260F"/>
    <w:rsid w:val="00BA76DA"/>
    <w:rsid w:val="00BB44BF"/>
    <w:rsid w:val="00BC7E0B"/>
    <w:rsid w:val="00C042DD"/>
    <w:rsid w:val="00C46ABB"/>
    <w:rsid w:val="00C952C8"/>
    <w:rsid w:val="00CC343F"/>
    <w:rsid w:val="00CC404F"/>
    <w:rsid w:val="00D635D2"/>
    <w:rsid w:val="00ED0C9B"/>
    <w:rsid w:val="00EE66A9"/>
    <w:rsid w:val="00F42402"/>
    <w:rsid w:val="00FC313D"/>
    <w:rsid w:val="00FC6A42"/>
    <w:rsid w:val="00FE189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ba02d"/>
    </o:shapedefaults>
    <o:shapelayout v:ext="edit">
      <o:idmap v:ext="edit" data="1"/>
    </o:shapelayout>
  </w:shapeDefaults>
  <w:decimalSymbol w:val=","/>
  <w:listSeparator w:val=";"/>
  <w14:docId w14:val="579C436E"/>
  <w14:defaultImageDpi w14:val="300"/>
  <w15:chartTrackingRefBased/>
  <w15:docId w15:val="{E6A85035-7700-4193-8688-52A215C17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enabsatz">
    <w:name w:val="List Paragraph"/>
    <w:basedOn w:val="Standard"/>
    <w:uiPriority w:val="72"/>
    <w:qFormat/>
    <w:rsid w:val="003F63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 w:id="1665470780">
      <w:bodyDiv w:val="1"/>
      <w:marLeft w:val="0"/>
      <w:marRight w:val="0"/>
      <w:marTop w:val="0"/>
      <w:marBottom w:val="0"/>
      <w:divBdr>
        <w:top w:val="none" w:sz="0" w:space="0" w:color="auto"/>
        <w:left w:val="none" w:sz="0" w:space="0" w:color="auto"/>
        <w:bottom w:val="none" w:sz="0" w:space="0" w:color="auto"/>
        <w:right w:val="none" w:sz="0" w:space="0" w:color="auto"/>
      </w:divBdr>
    </w:div>
    <w:div w:id="170610151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wieland-electric.de"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ommunications@wieland-electr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726EB-BBB6-43D6-A1AA-B5B2ECD95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624</Words>
  <Characters>3935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4550</CharactersWithSpaces>
  <SharedDoc>false</SharedDoc>
  <HLinks>
    <vt:vector size="12" baseType="variant">
      <vt:variant>
        <vt:i4>6946924</vt:i4>
      </vt:variant>
      <vt:variant>
        <vt:i4>3</vt:i4>
      </vt:variant>
      <vt:variant>
        <vt:i4>0</vt:i4>
      </vt:variant>
      <vt:variant>
        <vt:i4>5</vt:i4>
      </vt:variant>
      <vt:variant>
        <vt:lpwstr>http://www.wieland-electric.de/</vt:lpwstr>
      </vt:variant>
      <vt:variant>
        <vt:lpwstr/>
      </vt:variant>
      <vt:variant>
        <vt:i4>102</vt:i4>
      </vt:variant>
      <vt:variant>
        <vt:i4>0</vt:i4>
      </vt:variant>
      <vt:variant>
        <vt:i4>0</vt:i4>
      </vt:variant>
      <vt:variant>
        <vt:i4>5</vt:i4>
      </vt:variant>
      <vt:variant>
        <vt:lpwstr>mailto:communications@wieland-electric.com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Viertmann Alexander</cp:lastModifiedBy>
  <cp:revision>5</cp:revision>
  <cp:lastPrinted>2018-03-14T14:01:00Z</cp:lastPrinted>
  <dcterms:created xsi:type="dcterms:W3CDTF">2021-08-24T10:06:00Z</dcterms:created>
  <dcterms:modified xsi:type="dcterms:W3CDTF">2021-10-27T08:50:00Z</dcterms:modified>
</cp:coreProperties>
</file>