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3D3C4" w14:textId="77777777" w:rsidR="00801359" w:rsidRPr="003205AC" w:rsidRDefault="001D7296" w:rsidP="001D7296">
      <w:pPr>
        <w:spacing w:line="216" w:lineRule="auto"/>
        <w:ind w:right="-2126"/>
        <w:rPr>
          <w:rFonts w:ascii="Calibri" w:hAnsi="Calibri" w:cs="Arial"/>
          <w:b/>
          <w:sz w:val="52"/>
          <w:szCs w:val="52"/>
          <w:lang w:val="en-US"/>
        </w:rPr>
      </w:pPr>
      <w:bookmarkStart w:id="0" w:name="_GoBack"/>
      <w:r w:rsidRPr="003205AC">
        <w:rPr>
          <w:rFonts w:ascii="Calibri" w:hAnsi="Calibri" w:cs="Arial"/>
          <w:sz w:val="28"/>
          <w:szCs w:val="28"/>
          <w:lang w:val="en-US"/>
        </w:rPr>
        <w:br/>
      </w:r>
      <w:r w:rsidRPr="00092B09">
        <w:rPr>
          <w:rFonts w:ascii="Calibri" w:hAnsi="Calibri"/>
          <w:sz w:val="52"/>
          <w:szCs w:val="52"/>
          <w:lang w:val="en-US"/>
        </w:rPr>
        <w:t xml:space="preserve">COMUNICATO </w:t>
      </w:r>
      <w:r w:rsidRPr="00092B09">
        <w:rPr>
          <w:rFonts w:ascii="Calibri" w:hAnsi="Calibri"/>
          <w:b/>
          <w:sz w:val="52"/>
          <w:szCs w:val="52"/>
          <w:lang w:val="en-US"/>
        </w:rPr>
        <w:t xml:space="preserve">STAMPA </w:t>
      </w:r>
    </w:p>
    <w:p w14:paraId="22FFD4CE" w14:textId="77777777" w:rsidR="002D205C" w:rsidRPr="003205AC" w:rsidRDefault="000809C0" w:rsidP="00B049E1">
      <w:pPr>
        <w:rPr>
          <w:rFonts w:ascii="Calibri" w:hAnsi="Calibri" w:cs="Arial"/>
          <w:sz w:val="20"/>
          <w:szCs w:val="20"/>
          <w:lang w:val="en-US"/>
        </w:rPr>
      </w:pPr>
      <w:r w:rsidRPr="003205AC">
        <w:rPr>
          <w:noProof/>
        </w:rPr>
        <mc:AlternateContent>
          <mc:Choice Requires="wps">
            <w:drawing>
              <wp:anchor distT="0" distB="0" distL="114300" distR="114300" simplePos="0" relativeHeight="251657728" behindDoc="0" locked="0" layoutInCell="1" allowOverlap="1" wp14:anchorId="621F2843" wp14:editId="60587A6A">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EC0F4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4B93AB11" w14:textId="77777777" w:rsidR="002D205C" w:rsidRPr="003205AC" w:rsidRDefault="002D205C" w:rsidP="00B049E1">
      <w:pPr>
        <w:ind w:right="-2128"/>
        <w:rPr>
          <w:rFonts w:ascii="Calibri" w:hAnsi="Calibri" w:cs="Arial"/>
          <w:sz w:val="20"/>
          <w:szCs w:val="20"/>
          <w:lang w:val="en-US"/>
        </w:rPr>
      </w:pPr>
    </w:p>
    <w:p w14:paraId="7B1688E8" w14:textId="77777777" w:rsidR="00B4460E" w:rsidRPr="003205AC" w:rsidRDefault="00B4460E" w:rsidP="009A11A8">
      <w:pPr>
        <w:ind w:right="-2128"/>
        <w:rPr>
          <w:rFonts w:ascii="Calibri" w:hAnsi="Calibri" w:cs="Arial"/>
          <w:sz w:val="20"/>
          <w:szCs w:val="20"/>
          <w:lang w:val="en-US"/>
        </w:rPr>
      </w:pPr>
    </w:p>
    <w:p w14:paraId="2A8F3567" w14:textId="77777777" w:rsidR="008A7A05" w:rsidRPr="003205AC" w:rsidRDefault="00941A08" w:rsidP="009125B0">
      <w:pPr>
        <w:tabs>
          <w:tab w:val="left" w:pos="6174"/>
        </w:tabs>
        <w:ind w:right="-2128"/>
        <w:rPr>
          <w:rFonts w:ascii="Calibri" w:hAnsi="Calibri" w:cs="Arial"/>
          <w:sz w:val="20"/>
          <w:szCs w:val="20"/>
          <w:lang w:val="en-US"/>
        </w:rPr>
      </w:pPr>
      <w:r w:rsidRPr="003205AC">
        <w:rPr>
          <w:rFonts w:ascii="Calibri" w:hAnsi="Calibri" w:cs="Arial"/>
          <w:sz w:val="20"/>
          <w:szCs w:val="20"/>
          <w:lang w:val="en-US"/>
        </w:rPr>
        <w:tab/>
      </w:r>
      <w:r w:rsidR="008A7A05" w:rsidRPr="003205AC">
        <w:rPr>
          <w:rFonts w:ascii="Arial" w:hAnsi="Arial" w:cs="Arial"/>
          <w:sz w:val="36"/>
          <w:szCs w:val="36"/>
          <w:lang w:val="en-US"/>
        </w:rPr>
        <w:t xml:space="preserve"> </w:t>
      </w:r>
    </w:p>
    <w:p w14:paraId="5300737A" w14:textId="77777777" w:rsidR="00B66F64" w:rsidRPr="003205AC" w:rsidRDefault="00473946" w:rsidP="006E1FE7">
      <w:pPr>
        <w:spacing w:line="276" w:lineRule="auto"/>
        <w:ind w:right="-2128"/>
        <w:rPr>
          <w:rFonts w:ascii="Arial" w:hAnsi="Arial" w:cs="Arial"/>
          <w:sz w:val="36"/>
          <w:szCs w:val="36"/>
          <w:lang w:val="en-US"/>
        </w:rPr>
      </w:pPr>
      <w:r w:rsidRPr="00092B09">
        <w:rPr>
          <w:rFonts w:ascii="Arial" w:hAnsi="Arial"/>
          <w:sz w:val="36"/>
          <w:szCs w:val="36"/>
          <w:lang w:val="en-US"/>
        </w:rPr>
        <w:t>SICUREZZA SUPERIORE CON POCO SFORZO</w:t>
      </w:r>
    </w:p>
    <w:p w14:paraId="535AFEF6" w14:textId="77777777" w:rsidR="00B66F64" w:rsidRPr="003205AC" w:rsidRDefault="00B66F64" w:rsidP="00066165">
      <w:pPr>
        <w:spacing w:line="276" w:lineRule="auto"/>
        <w:ind w:right="-2128"/>
        <w:rPr>
          <w:rFonts w:ascii="Arial" w:hAnsi="Arial" w:cs="Arial"/>
          <w:lang w:val="en-US"/>
        </w:rPr>
      </w:pPr>
    </w:p>
    <w:p w14:paraId="64F415EE" w14:textId="77777777" w:rsidR="00066165" w:rsidRPr="003205AC" w:rsidRDefault="00217CFC" w:rsidP="003B763C">
      <w:pPr>
        <w:spacing w:line="276" w:lineRule="auto"/>
        <w:ind w:right="-2128"/>
        <w:rPr>
          <w:rFonts w:ascii="Arial" w:hAnsi="Arial" w:cs="Arial"/>
          <w:color w:val="000000" w:themeColor="text1"/>
          <w:lang w:val="en-US"/>
        </w:rPr>
      </w:pPr>
      <w:r w:rsidRPr="00092B09">
        <w:rPr>
          <w:rFonts w:ascii="Arial" w:hAnsi="Arial"/>
          <w:color w:val="000000" w:themeColor="text1"/>
          <w:lang w:val="en-US"/>
        </w:rPr>
        <w:t>CON IL MOTOR STARTER DECENTRALIZZATO PODIS MS 5HP, WIELAND ELECTRIC SUPPORTA UNA SEMPLICE PROGETTAZIONE ED UN FUNZIONAMENTO SICURO DEI SISTEMI DI TRASPORTO</w:t>
      </w:r>
    </w:p>
    <w:p w14:paraId="02FA4141" w14:textId="77777777" w:rsidR="0077743A" w:rsidRPr="003205AC" w:rsidRDefault="0077743A" w:rsidP="008B1CFB">
      <w:pPr>
        <w:spacing w:line="360" w:lineRule="auto"/>
        <w:ind w:right="-2128"/>
        <w:rPr>
          <w:rFonts w:ascii="Arial" w:hAnsi="Arial" w:cs="Arial"/>
          <w:sz w:val="20"/>
          <w:szCs w:val="20"/>
          <w:lang w:val="en-US"/>
        </w:rPr>
      </w:pPr>
    </w:p>
    <w:p w14:paraId="55A5FC68" w14:textId="63ABA48B" w:rsidR="00AB05B2" w:rsidRPr="003205AC" w:rsidRDefault="00AB05B2" w:rsidP="00AB05B2">
      <w:pPr>
        <w:spacing w:line="360" w:lineRule="auto"/>
        <w:ind w:right="-2128"/>
        <w:rPr>
          <w:rFonts w:ascii="Arial" w:hAnsi="Arial" w:cs="Arial"/>
          <w:sz w:val="20"/>
          <w:szCs w:val="20"/>
          <w:lang w:val="en-US"/>
        </w:rPr>
      </w:pPr>
      <w:r w:rsidRPr="00092B09">
        <w:rPr>
          <w:rFonts w:ascii="Arial" w:hAnsi="Arial"/>
          <w:sz w:val="20"/>
          <w:szCs w:val="20"/>
          <w:lang w:val="en-US"/>
        </w:rPr>
        <w:t>Ingombro nell'armadio elettrico, passerelle portacavi voluminose ed installazione complessa della scatola di distribuzione: se i motori nei sistemi di trasporto vengono spenti in modo sicuro nel modo convenzionale, il cablaggio e la distribuzione dell'energia coinvolti sono di solito molto complessi. Wieland Electric voleva ridurre la complessità dell'installazione e renderla più facile da usare. Questa spinta ha portato alla fine allo sviluppo del motor starter podis MS 5HP Il componente di azionamento estremamente compatto, robusto e facile da usare ha una funzione STO (Safe Torque Off) integrata, che rende il motore collegato privo di coppia in caso di necessità e permette di scollegare completamente l'alimentazione dai circuiti di arresto di emergenza. Di conseguenza, i circuiti STO non devono più essere indirizzati ad un distributore centrale su lunghe distanze ed assegnati a un ramo energetico specifico. Questo rende il sistema meno suscettibile alle interferenze e crea vantaggi significativi per la pianificazione ed il lavoro di installazione.</w:t>
      </w:r>
    </w:p>
    <w:p w14:paraId="5BD0F88D" w14:textId="77777777" w:rsidR="00AB05B2" w:rsidRPr="003205AC" w:rsidRDefault="00AB05B2" w:rsidP="00EE10DF">
      <w:pPr>
        <w:spacing w:line="360" w:lineRule="auto"/>
        <w:ind w:right="-2128"/>
        <w:rPr>
          <w:rFonts w:ascii="Arial" w:hAnsi="Arial" w:cs="Arial"/>
          <w:sz w:val="20"/>
          <w:szCs w:val="20"/>
          <w:lang w:val="en-US"/>
        </w:rPr>
      </w:pPr>
    </w:p>
    <w:p w14:paraId="7ADC10BC" w14:textId="28854B3D" w:rsidR="00ED70BC" w:rsidRPr="003205AC" w:rsidRDefault="00AB05B2" w:rsidP="00AB05B2">
      <w:pPr>
        <w:spacing w:line="360" w:lineRule="auto"/>
        <w:ind w:right="-2128"/>
        <w:rPr>
          <w:rFonts w:ascii="Arial" w:hAnsi="Arial" w:cs="Arial"/>
          <w:sz w:val="20"/>
          <w:szCs w:val="20"/>
          <w:lang w:val="en-US"/>
        </w:rPr>
      </w:pPr>
      <w:r w:rsidRPr="00092B09">
        <w:rPr>
          <w:rFonts w:ascii="Arial" w:hAnsi="Arial"/>
          <w:sz w:val="20"/>
          <w:szCs w:val="20"/>
          <w:lang w:val="en-US"/>
        </w:rPr>
        <w:t>Questa innovativa combinazione di funzioni di avviamento permette la distribuzione di tutta l'energia e l'assegnazione decentralizzata dei circuiti STO sul campo. Inoltre, un livello superiore di sicurezza (SIL 3, PL e) può essere raggiunto con poco sforzo. Tutti i motor starter in un circuito di arresto di emergenza sono collegati alle prese femmina STO ed il circuito STO è monitorato ed azionato tramite una tensione ausiliaria generata nel campo e anche da un relè di sicurezza a due canali. Inoltre, diversi circuiti STO possono essere azionati da una sola alimentazione.</w:t>
      </w:r>
    </w:p>
    <w:p w14:paraId="677B027E" w14:textId="77777777" w:rsidR="00ED70BC" w:rsidRPr="003205AC" w:rsidRDefault="00ED70BC" w:rsidP="00AB05B2">
      <w:pPr>
        <w:spacing w:line="360" w:lineRule="auto"/>
        <w:ind w:right="-2128"/>
        <w:rPr>
          <w:rFonts w:ascii="Arial" w:hAnsi="Arial" w:cs="Arial"/>
          <w:sz w:val="20"/>
          <w:szCs w:val="20"/>
          <w:lang w:val="en-US"/>
        </w:rPr>
      </w:pPr>
    </w:p>
    <w:p w14:paraId="751B81E6" w14:textId="648A6A8A" w:rsidR="00AB05B2" w:rsidRPr="003205AC" w:rsidRDefault="00AB05B2" w:rsidP="00AB05B2">
      <w:pPr>
        <w:spacing w:line="360" w:lineRule="auto"/>
        <w:ind w:right="-2128"/>
        <w:rPr>
          <w:rFonts w:ascii="Arial" w:hAnsi="Arial" w:cs="Arial"/>
          <w:sz w:val="20"/>
          <w:szCs w:val="20"/>
          <w:lang w:val="en-US"/>
        </w:rPr>
      </w:pPr>
      <w:r w:rsidRPr="00092B09">
        <w:rPr>
          <w:rFonts w:ascii="Arial" w:hAnsi="Arial"/>
          <w:sz w:val="20"/>
          <w:szCs w:val="20"/>
          <w:lang w:val="en-US"/>
        </w:rPr>
        <w:t>Se si utilizza un sistema di bus di energia come il podis 5G6 della Wieland Electric, entrano in gioco ulteriori vantaggi nella separazione di energia e segnale: Questo perché la distribuzione dell'energia per diversi motor starter e motori può essere combinata su una linea con una sola alimentazione. Questo permette di risparmiare spazio nelle passerelle portacavi ed il cablaggio nel pannello di distribuzione è molto più semplice.</w:t>
      </w:r>
    </w:p>
    <w:p w14:paraId="3B534480" w14:textId="77777777" w:rsidR="00473946" w:rsidRPr="003205AC" w:rsidRDefault="00473946" w:rsidP="00C403F9">
      <w:pPr>
        <w:spacing w:line="360" w:lineRule="auto"/>
        <w:ind w:right="-2128"/>
        <w:rPr>
          <w:rFonts w:ascii="Arial" w:hAnsi="Arial" w:cs="Arial"/>
          <w:sz w:val="20"/>
          <w:szCs w:val="20"/>
          <w:lang w:val="en-US"/>
        </w:rPr>
      </w:pPr>
    </w:p>
    <w:p w14:paraId="0477A45E" w14:textId="2BA77DE9" w:rsidR="00C403F9" w:rsidRPr="003205AC" w:rsidRDefault="00473946">
      <w:pPr>
        <w:spacing w:line="360" w:lineRule="auto"/>
        <w:ind w:right="-2128"/>
        <w:rPr>
          <w:rFonts w:ascii="Arial" w:hAnsi="Arial" w:cs="Arial"/>
          <w:color w:val="000000" w:themeColor="text1"/>
          <w:sz w:val="20"/>
          <w:szCs w:val="20"/>
          <w:lang w:val="en-US"/>
        </w:rPr>
      </w:pPr>
      <w:r w:rsidRPr="00092B09">
        <w:rPr>
          <w:rFonts w:ascii="Arial" w:hAnsi="Arial"/>
          <w:sz w:val="20"/>
          <w:szCs w:val="20"/>
          <w:lang w:val="en-US"/>
        </w:rPr>
        <w:t>Inoltre, il podis MS 5HP è progettato in modo che una sola taglia possa coprire una gamma di potenza da 0,25 kW a 4,0 kW. Questo aiuta a ridurre i costi di stoccaggio e di amministrazione. Poiché c'è solo un'opzione d'ordine, anche i processi di approvvigionamento e di gestione dei materiali richiedono meno sforzo.</w:t>
      </w:r>
      <w:r w:rsidRPr="00092B09">
        <w:rPr>
          <w:lang w:val="en-US"/>
        </w:rPr>
        <w:t xml:space="preserve"> </w:t>
      </w:r>
      <w:r w:rsidRPr="00092B09">
        <w:rPr>
          <w:rFonts w:ascii="Arial" w:hAnsi="Arial"/>
          <w:color w:val="000000" w:themeColor="text1"/>
          <w:sz w:val="20"/>
          <w:szCs w:val="20"/>
          <w:lang w:val="en-US"/>
        </w:rPr>
        <w:t>Anche le procedure di installazione e messa in servizio sono semplici: L'avviatore motore può essere completamente programmato tramite DIP-switches. Accompagnato attraverso la procedura passo dopo passo da una guida intelligente del configuratore web, l'utente può effettuare le impostazioni per il motore e l'applicazione in questione. Il configuratore e ulteriori informazioni sul motor starter possono essere raggiunti semplicemente scansionando il codice QR sulla parte anteriore del dispositivo utilizzando uno smartphone o un tablet.</w:t>
      </w:r>
    </w:p>
    <w:p w14:paraId="7CE950A8" w14:textId="77777777" w:rsidR="003C394F" w:rsidRPr="003205AC" w:rsidRDefault="003C394F" w:rsidP="00A14903">
      <w:pPr>
        <w:spacing w:line="360" w:lineRule="auto"/>
        <w:ind w:right="-2128"/>
        <w:rPr>
          <w:rFonts w:ascii="Arial" w:hAnsi="Arial" w:cs="Arial"/>
          <w:b/>
          <w:bCs/>
          <w:sz w:val="20"/>
          <w:szCs w:val="20"/>
          <w:lang w:val="en-US"/>
        </w:rPr>
      </w:pPr>
    </w:p>
    <w:p w14:paraId="1DC84B2C" w14:textId="77777777" w:rsidR="00C403F9" w:rsidRPr="003205AC" w:rsidRDefault="00A14903" w:rsidP="00473946">
      <w:pPr>
        <w:spacing w:line="360" w:lineRule="auto"/>
        <w:ind w:right="-2128"/>
        <w:rPr>
          <w:rFonts w:ascii="Arial" w:hAnsi="Arial" w:cs="Arial"/>
          <w:b/>
          <w:bCs/>
          <w:sz w:val="20"/>
          <w:szCs w:val="20"/>
          <w:lang w:val="en-US"/>
        </w:rPr>
      </w:pPr>
      <w:r w:rsidRPr="00092B09">
        <w:rPr>
          <w:rFonts w:ascii="Arial" w:hAnsi="Arial"/>
          <w:sz w:val="20"/>
          <w:szCs w:val="20"/>
          <w:lang w:val="en-US"/>
        </w:rPr>
        <w:t>Con le approvazioni internazionali CE, cULus da Q4 2021, il podis MS 5HP è adatto all'uso in tutto il mondo. Sul mercato statunitense, in particolare, soddisfa le norme di funzionamento richieste, compresa la progettazione del sezionatore secondo la norma UL 508. Si tratta di un interruttore di servizio integrato che è progettato per spegnere in modo sicuro gli azionamenti per lavori di manutenzione o riparazione, scollegando le singole linee di trasporto o le utenze dall'alimentazione senza che sia necessario spegnere l'intero sistema. Uno speciale alimentatore integrato, che genera la tensione ausiliaria di 24V DC necessaria per alimentare i sensori collegati senza utilizzare il conduttore neutro, e quindi rende inutile un ulteriore cablaggio separato, offre un altro vantaggio. Questo fa risparmiare tempo e riduce i costi del materiale. Progettato in conformità con la classe di protezione IP65 e lo standard NEMA12 relativo al mercato statunitense, il podis MS 5HP è anche adatto all'uso in ambienti industriali difficili.</w:t>
      </w:r>
    </w:p>
    <w:p w14:paraId="27F8A07E" w14:textId="3CCDB620" w:rsidR="008C5AD5" w:rsidRDefault="008C5AD5" w:rsidP="00427876">
      <w:pPr>
        <w:shd w:val="clear" w:color="auto" w:fill="FFFFFF"/>
        <w:spacing w:afterAutospacing="1"/>
        <w:rPr>
          <w:rFonts w:ascii="Calibri" w:hAnsi="Calibri"/>
          <w:b/>
          <w:bCs/>
          <w:lang w:val="en-US"/>
        </w:rPr>
      </w:pPr>
    </w:p>
    <w:p w14:paraId="3AD0C5CA" w14:textId="301730AC" w:rsidR="009D1EB0" w:rsidRDefault="009D1EB0" w:rsidP="00427876">
      <w:pPr>
        <w:shd w:val="clear" w:color="auto" w:fill="FFFFFF"/>
        <w:spacing w:afterAutospacing="1"/>
        <w:rPr>
          <w:rFonts w:ascii="Calibri" w:hAnsi="Calibri"/>
          <w:b/>
          <w:bCs/>
          <w:lang w:val="en-US"/>
        </w:rPr>
      </w:pPr>
    </w:p>
    <w:p w14:paraId="04B2F295" w14:textId="0F15C2C0" w:rsidR="009D1EB0" w:rsidRDefault="009D1EB0" w:rsidP="00427876">
      <w:pPr>
        <w:shd w:val="clear" w:color="auto" w:fill="FFFFFF"/>
        <w:spacing w:afterAutospacing="1"/>
        <w:rPr>
          <w:rFonts w:ascii="Calibri" w:hAnsi="Calibri"/>
          <w:b/>
          <w:bCs/>
          <w:lang w:val="en-US"/>
        </w:rPr>
      </w:pPr>
    </w:p>
    <w:p w14:paraId="50DCFAB8" w14:textId="19C995CA" w:rsidR="009D1EB0" w:rsidRDefault="009D1EB0" w:rsidP="00427876">
      <w:pPr>
        <w:shd w:val="clear" w:color="auto" w:fill="FFFFFF"/>
        <w:spacing w:afterAutospacing="1"/>
        <w:rPr>
          <w:rFonts w:ascii="Calibri" w:hAnsi="Calibri"/>
          <w:b/>
          <w:bCs/>
          <w:lang w:val="en-US"/>
        </w:rPr>
      </w:pPr>
    </w:p>
    <w:p w14:paraId="65842685" w14:textId="20EDD45A" w:rsidR="009D1EB0" w:rsidRDefault="009D1EB0" w:rsidP="00427876">
      <w:pPr>
        <w:shd w:val="clear" w:color="auto" w:fill="FFFFFF"/>
        <w:spacing w:afterAutospacing="1"/>
        <w:rPr>
          <w:rFonts w:ascii="Calibri" w:hAnsi="Calibri"/>
          <w:b/>
          <w:bCs/>
          <w:lang w:val="en-US"/>
        </w:rPr>
      </w:pPr>
    </w:p>
    <w:p w14:paraId="5EF83C43" w14:textId="7B633490" w:rsidR="009D1EB0" w:rsidRDefault="009D1EB0" w:rsidP="00427876">
      <w:pPr>
        <w:shd w:val="clear" w:color="auto" w:fill="FFFFFF"/>
        <w:spacing w:afterAutospacing="1"/>
        <w:rPr>
          <w:rFonts w:ascii="Calibri" w:hAnsi="Calibri"/>
          <w:b/>
          <w:bCs/>
          <w:lang w:val="en-US"/>
        </w:rPr>
      </w:pPr>
    </w:p>
    <w:p w14:paraId="27E46EA0" w14:textId="35D986AC" w:rsidR="009D1EB0" w:rsidRDefault="009D1EB0" w:rsidP="00427876">
      <w:pPr>
        <w:shd w:val="clear" w:color="auto" w:fill="FFFFFF"/>
        <w:spacing w:afterAutospacing="1"/>
        <w:rPr>
          <w:rFonts w:ascii="Calibri" w:hAnsi="Calibri"/>
          <w:b/>
          <w:bCs/>
          <w:lang w:val="en-US"/>
        </w:rPr>
      </w:pPr>
    </w:p>
    <w:p w14:paraId="751044BB" w14:textId="749D0216" w:rsidR="009D1EB0" w:rsidRDefault="009D1EB0" w:rsidP="00427876">
      <w:pPr>
        <w:shd w:val="clear" w:color="auto" w:fill="FFFFFF"/>
        <w:spacing w:afterAutospacing="1"/>
        <w:rPr>
          <w:rFonts w:ascii="Calibri" w:hAnsi="Calibri"/>
          <w:b/>
          <w:bCs/>
          <w:lang w:val="en-US"/>
        </w:rPr>
      </w:pPr>
    </w:p>
    <w:p w14:paraId="4665F410" w14:textId="3BA1B626" w:rsidR="009D1EB0" w:rsidRDefault="009D1EB0" w:rsidP="00427876">
      <w:pPr>
        <w:shd w:val="clear" w:color="auto" w:fill="FFFFFF"/>
        <w:spacing w:afterAutospacing="1"/>
        <w:rPr>
          <w:rFonts w:ascii="Calibri" w:hAnsi="Calibri"/>
          <w:b/>
          <w:bCs/>
          <w:lang w:val="en-US"/>
        </w:rPr>
      </w:pPr>
    </w:p>
    <w:p w14:paraId="45D5AF90" w14:textId="77777777" w:rsidR="009D1EB0" w:rsidRPr="003205AC" w:rsidRDefault="009D1EB0" w:rsidP="00427876">
      <w:pPr>
        <w:shd w:val="clear" w:color="auto" w:fill="FFFFFF"/>
        <w:spacing w:afterAutospacing="1"/>
        <w:rPr>
          <w:rFonts w:ascii="Calibri" w:hAnsi="Calibri"/>
          <w:b/>
          <w:bCs/>
          <w:lang w:val="en-US"/>
        </w:rPr>
      </w:pPr>
    </w:p>
    <w:p w14:paraId="0831BC85" w14:textId="77777777" w:rsidR="00473946" w:rsidRPr="003205AC" w:rsidRDefault="004B332E" w:rsidP="008C5AD5">
      <w:pPr>
        <w:shd w:val="clear" w:color="auto" w:fill="FFFFFF"/>
        <w:spacing w:afterAutospacing="1"/>
        <w:rPr>
          <w:rFonts w:ascii="Calibri" w:hAnsi="Calibri"/>
          <w:lang w:val="en-US"/>
        </w:rPr>
      </w:pPr>
      <w:r>
        <w:rPr>
          <w:rFonts w:ascii="Calibri" w:hAnsi="Calibri"/>
        </w:rPr>
        <w:t xml:space="preserve">MATERIALE D' </w:t>
      </w:r>
      <w:r>
        <w:rPr>
          <w:rFonts w:ascii="Calibri" w:hAnsi="Calibri"/>
          <w:b/>
        </w:rPr>
        <w:t>IMMAGINE</w:t>
      </w:r>
    </w:p>
    <w:p w14:paraId="7719FD60" w14:textId="6FFF1633" w:rsidR="000F7539" w:rsidRPr="003205AC" w:rsidRDefault="009D1EB0" w:rsidP="00427876">
      <w:pPr>
        <w:shd w:val="clear" w:color="auto" w:fill="FFFFFF"/>
        <w:spacing w:afterAutospacing="1"/>
        <w:rPr>
          <w:rFonts w:ascii="Segoe UI" w:eastAsia="Times New Roman" w:hAnsi="Segoe UI" w:cs="Segoe UI"/>
          <w:color w:val="646464"/>
          <w:sz w:val="22"/>
          <w:szCs w:val="22"/>
          <w:lang w:val="en-US" w:eastAsia="zh-CN"/>
        </w:rPr>
      </w:pPr>
      <w:r>
        <w:rPr>
          <w:rStyle w:val="Hyperlink"/>
          <w:rFonts w:ascii="Arial" w:hAnsi="Arial"/>
          <w:noProof/>
          <w:sz w:val="18"/>
          <w:szCs w:val="18"/>
        </w:rPr>
        <w:drawing>
          <wp:inline distT="0" distB="0" distL="0" distR="0" wp14:anchorId="2803A761" wp14:editId="2F38E9AA">
            <wp:extent cx="2938145" cy="3120741"/>
            <wp:effectExtent l="0" t="0" r="0" b="0"/>
            <wp:docPr id="3" name="Grafik 3" descr="C:\Users\U0059456\AppData\Local\Microsoft\Windows\INetCache\Content.Word\83.270.0000.0_liegend_rec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0059456\AppData\Local\Microsoft\Windows\INetCache\Content.Word\83.270.0000.0_liegend_recht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416" cy="3127402"/>
                    </a:xfrm>
                    <a:prstGeom prst="rect">
                      <a:avLst/>
                    </a:prstGeom>
                    <a:noFill/>
                    <a:ln>
                      <a:noFill/>
                    </a:ln>
                  </pic:spPr>
                </pic:pic>
              </a:graphicData>
            </a:graphic>
          </wp:inline>
        </w:drawing>
      </w:r>
    </w:p>
    <w:p w14:paraId="3B1A3B85" w14:textId="77777777" w:rsidR="003C394F" w:rsidRPr="003205AC" w:rsidRDefault="003C394F" w:rsidP="00427876">
      <w:pPr>
        <w:spacing w:line="276" w:lineRule="auto"/>
        <w:ind w:right="-2128"/>
        <w:rPr>
          <w:rFonts w:ascii="Arial" w:hAnsi="Arial" w:cs="Arial"/>
          <w:color w:val="000000" w:themeColor="text1"/>
          <w:sz w:val="20"/>
          <w:szCs w:val="20"/>
          <w:lang w:val="en-US"/>
        </w:rPr>
      </w:pPr>
    </w:p>
    <w:p w14:paraId="786A29AA" w14:textId="77777777" w:rsidR="00473946" w:rsidRPr="003205AC" w:rsidRDefault="0098797B" w:rsidP="00473946">
      <w:pPr>
        <w:spacing w:line="276" w:lineRule="auto"/>
        <w:ind w:right="-2128"/>
        <w:rPr>
          <w:rFonts w:ascii="Arial" w:hAnsi="Arial" w:cs="Arial"/>
          <w:color w:val="000000" w:themeColor="text1"/>
          <w:sz w:val="20"/>
          <w:szCs w:val="20"/>
          <w:lang w:val="en-US"/>
        </w:rPr>
      </w:pPr>
      <w:r w:rsidRPr="00092B09">
        <w:rPr>
          <w:rFonts w:ascii="Arial" w:hAnsi="Arial"/>
          <w:color w:val="000000" w:themeColor="text1"/>
          <w:sz w:val="20"/>
          <w:szCs w:val="20"/>
          <w:lang w:val="en-US"/>
        </w:rPr>
        <w:t>Con la sua funzione STO integrata, il motor starter compatto e robusto podis MS 5HP della Wieland Electric non solo contribuisce al funzionamento sicuro, ma rende anche meno complessa la progettazione e l'installazione del cablaggio e della distribuzione dell'energia nei sistemi estesi.</w:t>
      </w:r>
    </w:p>
    <w:p w14:paraId="1BCD627C" w14:textId="77777777" w:rsidR="003C394F" w:rsidRPr="003205AC" w:rsidRDefault="003C394F" w:rsidP="007A604B">
      <w:pPr>
        <w:rPr>
          <w:rFonts w:ascii="Arial" w:hAnsi="Arial"/>
          <w:lang w:val="en-US"/>
        </w:rPr>
      </w:pPr>
    </w:p>
    <w:p w14:paraId="3147EF1D" w14:textId="77777777" w:rsidR="0098797B" w:rsidRPr="003205AC" w:rsidRDefault="002049B2" w:rsidP="007A604B">
      <w:pPr>
        <w:rPr>
          <w:rFonts w:ascii="Arial" w:hAnsi="Arial"/>
          <w:lang w:val="en-US"/>
        </w:rPr>
      </w:pPr>
      <w:r>
        <w:rPr>
          <w:rFonts w:ascii="Arial" w:hAnsi="Arial"/>
          <w:lang w:val="en-US"/>
        </w:rPr>
        <w:lastRenderedPageBreak/>
        <w:pict w14:anchorId="37B40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5pt;height:212pt">
            <v:imagedata r:id="rId9" o:title="Applikation_Motorstarter_podis_MS_5HP"/>
          </v:shape>
        </w:pict>
      </w:r>
    </w:p>
    <w:p w14:paraId="2FACEAA0" w14:textId="77777777" w:rsidR="000F7539" w:rsidRPr="003205AC" w:rsidRDefault="000F7539" w:rsidP="00387845">
      <w:pPr>
        <w:spacing w:line="276" w:lineRule="auto"/>
        <w:ind w:right="-2128"/>
        <w:rPr>
          <w:rFonts w:ascii="Arial" w:hAnsi="Arial" w:cs="Arial"/>
          <w:color w:val="000000" w:themeColor="text1"/>
          <w:sz w:val="20"/>
          <w:szCs w:val="20"/>
          <w:lang w:val="en-US"/>
        </w:rPr>
      </w:pPr>
    </w:p>
    <w:p w14:paraId="17B1D3B8" w14:textId="77777777" w:rsidR="003C394F" w:rsidRPr="003205AC" w:rsidRDefault="003C394F" w:rsidP="00397713">
      <w:pPr>
        <w:spacing w:line="276" w:lineRule="auto"/>
        <w:ind w:right="-2128"/>
        <w:rPr>
          <w:rFonts w:ascii="Arial" w:hAnsi="Arial" w:cs="Arial"/>
          <w:color w:val="000000" w:themeColor="text1"/>
          <w:sz w:val="20"/>
          <w:szCs w:val="20"/>
          <w:lang w:val="en-US"/>
        </w:rPr>
      </w:pPr>
      <w:r w:rsidRPr="00092B09">
        <w:rPr>
          <w:rFonts w:ascii="Arial" w:hAnsi="Arial"/>
          <w:color w:val="000000" w:themeColor="text1"/>
          <w:sz w:val="20"/>
          <w:szCs w:val="20"/>
          <w:lang w:val="en-US"/>
        </w:rPr>
        <w:t xml:space="preserve">Essendo compatibile con il sistema bus energetico podis di Wieland Electric,il motor starter può giocare tutti i suoi punti di forza all'interno di un sistema perfettamente abbinato. </w:t>
      </w:r>
    </w:p>
    <w:p w14:paraId="1C13FA49" w14:textId="77777777" w:rsidR="00387845" w:rsidRPr="003205AC" w:rsidRDefault="00387845" w:rsidP="0017749B">
      <w:pPr>
        <w:spacing w:line="360" w:lineRule="auto"/>
        <w:ind w:right="-2128"/>
        <w:rPr>
          <w:rFonts w:ascii="Calibri" w:hAnsi="Calibri"/>
          <w:sz w:val="20"/>
          <w:szCs w:val="20"/>
          <w:highlight w:val="yellow"/>
          <w:lang w:val="en-US"/>
        </w:rPr>
      </w:pPr>
    </w:p>
    <w:p w14:paraId="45757E16" w14:textId="77777777" w:rsidR="00427876" w:rsidRPr="003205AC" w:rsidRDefault="00427876" w:rsidP="0017749B">
      <w:pPr>
        <w:spacing w:line="360" w:lineRule="auto"/>
        <w:ind w:right="-2128"/>
        <w:rPr>
          <w:rFonts w:ascii="Arial" w:hAnsi="Arial" w:cs="Arial"/>
          <w:sz w:val="22"/>
          <w:lang w:val="en-US"/>
        </w:rPr>
      </w:pPr>
    </w:p>
    <w:p w14:paraId="4772FB57" w14:textId="77777777" w:rsidR="00427876" w:rsidRPr="003205AC" w:rsidRDefault="00427876" w:rsidP="0017749B">
      <w:pPr>
        <w:spacing w:line="360" w:lineRule="auto"/>
        <w:ind w:right="-2128"/>
        <w:rPr>
          <w:rFonts w:ascii="Arial" w:hAnsi="Arial" w:cs="Arial"/>
          <w:sz w:val="22"/>
          <w:lang w:val="en-US"/>
        </w:rPr>
      </w:pPr>
    </w:p>
    <w:p w14:paraId="21212148" w14:textId="77777777" w:rsidR="00427876" w:rsidRPr="003205AC" w:rsidRDefault="00427876" w:rsidP="0017749B">
      <w:pPr>
        <w:spacing w:line="360" w:lineRule="auto"/>
        <w:ind w:right="-2128"/>
        <w:rPr>
          <w:rFonts w:ascii="Arial" w:hAnsi="Arial" w:cs="Arial"/>
          <w:sz w:val="22"/>
          <w:lang w:val="en-US"/>
        </w:rPr>
      </w:pPr>
    </w:p>
    <w:p w14:paraId="0F06977C" w14:textId="77777777" w:rsidR="00427876" w:rsidRPr="003205AC" w:rsidRDefault="00427876" w:rsidP="0017749B">
      <w:pPr>
        <w:spacing w:line="360" w:lineRule="auto"/>
        <w:ind w:right="-2128"/>
        <w:rPr>
          <w:rFonts w:ascii="Arial" w:hAnsi="Arial" w:cs="Arial"/>
          <w:sz w:val="22"/>
          <w:lang w:val="en-US"/>
        </w:rPr>
      </w:pPr>
    </w:p>
    <w:p w14:paraId="0AEE18BD" w14:textId="77777777" w:rsidR="002D205C" w:rsidRPr="003205AC" w:rsidRDefault="00B049E1" w:rsidP="0017749B">
      <w:pPr>
        <w:spacing w:line="360" w:lineRule="auto"/>
        <w:ind w:right="-2128"/>
        <w:rPr>
          <w:rFonts w:ascii="Arial" w:hAnsi="Arial" w:cs="Arial"/>
          <w:sz w:val="22"/>
          <w:lang w:val="en-US"/>
        </w:rPr>
      </w:pPr>
      <w:r w:rsidRPr="00092B09">
        <w:rPr>
          <w:rFonts w:ascii="Arial" w:hAnsi="Arial"/>
          <w:sz w:val="22"/>
          <w:szCs w:val="22"/>
          <w:lang w:val="en-US"/>
        </w:rPr>
        <w:t>SU WIELAND ELECTRIC</w:t>
      </w:r>
    </w:p>
    <w:p w14:paraId="6B37AFF9" w14:textId="77777777" w:rsidR="002D205C" w:rsidRPr="003205AC" w:rsidRDefault="002D205C" w:rsidP="0017749B">
      <w:pPr>
        <w:spacing w:line="360" w:lineRule="auto"/>
        <w:ind w:right="-2126"/>
        <w:rPr>
          <w:rFonts w:ascii="Arial" w:hAnsi="Arial" w:cs="Arial"/>
          <w:b/>
          <w:sz w:val="18"/>
          <w:szCs w:val="20"/>
          <w:lang w:val="en-US"/>
        </w:rPr>
      </w:pPr>
    </w:p>
    <w:p w14:paraId="5266CED4" w14:textId="77777777" w:rsidR="002D205C" w:rsidRPr="003205AC" w:rsidRDefault="002D205C" w:rsidP="0017749B">
      <w:pPr>
        <w:spacing w:line="360" w:lineRule="auto"/>
        <w:ind w:right="-2128"/>
        <w:rPr>
          <w:rFonts w:ascii="Arial" w:hAnsi="Arial" w:cs="Arial"/>
          <w:sz w:val="18"/>
          <w:szCs w:val="20"/>
          <w:lang w:val="en-US"/>
        </w:rPr>
      </w:pPr>
      <w:r w:rsidRPr="00092B09">
        <w:rPr>
          <w:rFonts w:ascii="Arial" w:hAnsi="Arial"/>
          <w:sz w:val="18"/>
          <w:szCs w:val="18"/>
          <w:lang w:val="en-US"/>
        </w:rPr>
        <w:t xml:space="preserve">Wieland Electric, fondata a Bamberg nel 1910, è l'inventore della tecnologia di connessione elettrica sicura. Oggi, l'azienda a conduzione familiare è uno dei principali fornitori di tecnologia di sicurezza e automazione e da oltre 30 anni è leader mondiale nel campo delle installazioni elettriche innestabili per la tecnologia degli edifici. </w:t>
      </w:r>
    </w:p>
    <w:p w14:paraId="4D198018" w14:textId="77777777" w:rsidR="002D205C" w:rsidRPr="003205AC" w:rsidRDefault="002D205C" w:rsidP="0017749B">
      <w:pPr>
        <w:spacing w:line="360" w:lineRule="auto"/>
        <w:ind w:right="-2128"/>
        <w:rPr>
          <w:rFonts w:ascii="Arial" w:hAnsi="Arial" w:cs="Arial"/>
          <w:sz w:val="18"/>
          <w:szCs w:val="20"/>
          <w:lang w:val="en-US"/>
        </w:rPr>
      </w:pPr>
    </w:p>
    <w:p w14:paraId="6653F3D4" w14:textId="77777777" w:rsidR="002D205C" w:rsidRPr="003205AC" w:rsidRDefault="002D205C" w:rsidP="0017749B">
      <w:pPr>
        <w:spacing w:line="360" w:lineRule="auto"/>
        <w:ind w:right="-2128"/>
        <w:rPr>
          <w:rFonts w:ascii="Arial" w:hAnsi="Arial" w:cs="Arial"/>
          <w:sz w:val="18"/>
          <w:szCs w:val="20"/>
          <w:lang w:val="en-US"/>
        </w:rPr>
      </w:pPr>
      <w:r w:rsidRPr="00092B09">
        <w:rPr>
          <w:rFonts w:ascii="Arial" w:hAnsi="Arial"/>
          <w:sz w:val="18"/>
          <w:szCs w:val="18"/>
          <w:lang w:val="en-US"/>
        </w:rPr>
        <w:t xml:space="preserve">Wieland Electric assiste i clienti con un supporto in loco in tutto il mondo come un capace partner di servizi e fornitore di soluzioni. Questo è possibile grazie a circa 1.600 dipendenti e filiali, nonché alle organizzazioni di vendita in oltre 70 paesi. Oltre alla Wieland Electric GmbH, la STOCKO Contact GmbH &amp; Co. </w:t>
      </w:r>
      <w:r>
        <w:rPr>
          <w:rFonts w:ascii="Arial" w:hAnsi="Arial"/>
          <w:sz w:val="18"/>
          <w:szCs w:val="18"/>
        </w:rPr>
        <w:t xml:space="preserve">KG appartiene alla Wieland Holding dal 1998. </w:t>
      </w:r>
    </w:p>
    <w:p w14:paraId="3DBE076C" w14:textId="77777777" w:rsidR="002D205C" w:rsidRPr="003205AC" w:rsidRDefault="002D205C" w:rsidP="0017749B">
      <w:pPr>
        <w:spacing w:line="360" w:lineRule="auto"/>
        <w:ind w:right="-2128"/>
        <w:rPr>
          <w:rFonts w:ascii="Arial" w:hAnsi="Arial" w:cs="Arial"/>
          <w:sz w:val="18"/>
          <w:szCs w:val="20"/>
          <w:lang w:val="en-US"/>
        </w:rPr>
      </w:pPr>
    </w:p>
    <w:p w14:paraId="3E2F9A4B" w14:textId="77777777" w:rsidR="00397713" w:rsidRPr="003205AC" w:rsidRDefault="00397713" w:rsidP="00397713">
      <w:pPr>
        <w:spacing w:line="360" w:lineRule="auto"/>
        <w:ind w:right="-2128"/>
        <w:rPr>
          <w:rFonts w:ascii="Arial" w:hAnsi="Arial" w:cs="Arial"/>
          <w:sz w:val="18"/>
          <w:szCs w:val="20"/>
          <w:lang w:val="en-US"/>
        </w:rPr>
      </w:pPr>
      <w:r w:rsidRPr="00092B09">
        <w:rPr>
          <w:rFonts w:ascii="Arial" w:hAnsi="Arial"/>
          <w:sz w:val="18"/>
          <w:szCs w:val="18"/>
          <w:lang w:val="en-US"/>
        </w:rPr>
        <w:t>I settori principali dell'azienda sono l'ingegneria meccanica, l'energia eolica, l'intralogistica, HVAC e</w:t>
      </w:r>
    </w:p>
    <w:p w14:paraId="433F03D7" w14:textId="77777777" w:rsidR="00066165" w:rsidRPr="003205AC" w:rsidRDefault="00397713" w:rsidP="00397713">
      <w:pPr>
        <w:spacing w:line="360" w:lineRule="auto"/>
        <w:ind w:right="-2128"/>
        <w:rPr>
          <w:rFonts w:ascii="Arial" w:hAnsi="Arial" w:cs="Arial"/>
          <w:lang w:val="en-US"/>
        </w:rPr>
      </w:pPr>
      <w:r w:rsidRPr="00092B09">
        <w:rPr>
          <w:rFonts w:ascii="Arial" w:hAnsi="Arial"/>
          <w:sz w:val="18"/>
          <w:szCs w:val="18"/>
          <w:lang w:val="en-US"/>
        </w:rPr>
        <w:t>building technology ed illuminotecnica. L'ampio portafoglio comprende componenti, prodotti e soluzioni per l'installazione elettrica, la tecnologia di connessione, la distribuzione di energia, la tecnologia di sicurezza e il quadro elettrico. Wieland Electric offre anche un ampio programma di assistenza e formazione. Con un'esperienza intersettoriale, una grande diversità di prodotti e numerose offerte di servizi, l'azienda si è costantemente sviluppata da fornitore di componenti a fornitore di soluzioni negli ultimi anni.</w:t>
      </w:r>
    </w:p>
    <w:p w14:paraId="63832BB7" w14:textId="77777777" w:rsidR="00427876" w:rsidRPr="003205AC" w:rsidRDefault="00427876" w:rsidP="00BC511B">
      <w:pPr>
        <w:spacing w:line="360" w:lineRule="auto"/>
        <w:ind w:right="-2128"/>
        <w:rPr>
          <w:rFonts w:ascii="Arial" w:hAnsi="Arial" w:cs="Arial"/>
          <w:lang w:val="en-US"/>
        </w:rPr>
      </w:pPr>
    </w:p>
    <w:p w14:paraId="3A30F8CD" w14:textId="77777777" w:rsidR="002D205C" w:rsidRPr="003205AC" w:rsidRDefault="00B4460E" w:rsidP="00BC511B">
      <w:pPr>
        <w:spacing w:line="360" w:lineRule="auto"/>
        <w:ind w:right="-2128"/>
        <w:rPr>
          <w:rFonts w:ascii="Arial" w:hAnsi="Arial" w:cs="Arial"/>
          <w:sz w:val="18"/>
          <w:szCs w:val="20"/>
          <w:lang w:val="en-US"/>
        </w:rPr>
      </w:pPr>
      <w:r w:rsidRPr="00092B09">
        <w:rPr>
          <w:rFonts w:ascii="Arial" w:hAnsi="Arial"/>
          <w:lang w:val="en-US"/>
        </w:rPr>
        <w:t>IL TUO CONTATTO STAMPA</w:t>
      </w:r>
    </w:p>
    <w:p w14:paraId="03C5AAD7" w14:textId="77777777" w:rsidR="00B4460E" w:rsidRPr="003205AC" w:rsidRDefault="00B4460E" w:rsidP="0017749B">
      <w:pPr>
        <w:spacing w:line="360" w:lineRule="auto"/>
        <w:ind w:right="-2126"/>
        <w:rPr>
          <w:rFonts w:ascii="Arial" w:hAnsi="Arial" w:cs="Arial"/>
          <w:sz w:val="18"/>
          <w:szCs w:val="18"/>
          <w:lang w:val="en-US"/>
        </w:rPr>
      </w:pPr>
    </w:p>
    <w:p w14:paraId="5137AFD4" w14:textId="77777777" w:rsidR="00DD5F12" w:rsidRPr="003205AC" w:rsidRDefault="00DD5F12" w:rsidP="00DD5F12">
      <w:pPr>
        <w:spacing w:line="360" w:lineRule="auto"/>
        <w:ind w:right="-2128"/>
        <w:rPr>
          <w:rFonts w:ascii="Arial" w:hAnsi="Arial" w:cs="Arial"/>
          <w:b/>
          <w:sz w:val="18"/>
          <w:szCs w:val="18"/>
          <w:lang w:val="en-US"/>
        </w:rPr>
      </w:pPr>
      <w:r w:rsidRPr="00092B09">
        <w:rPr>
          <w:rFonts w:ascii="Arial" w:hAnsi="Arial"/>
          <w:b/>
          <w:sz w:val="18"/>
          <w:szCs w:val="18"/>
          <w:lang w:val="en-US"/>
        </w:rPr>
        <w:t>WIELAND ELECTRIC GMBH</w:t>
      </w:r>
    </w:p>
    <w:p w14:paraId="60613AEB" w14:textId="77777777" w:rsidR="00DD5F12" w:rsidRPr="003205AC" w:rsidRDefault="00EC52E1" w:rsidP="00DD5F12">
      <w:pPr>
        <w:spacing w:line="360" w:lineRule="auto"/>
        <w:ind w:right="-2128"/>
        <w:rPr>
          <w:rFonts w:ascii="Arial" w:hAnsi="Arial" w:cs="Arial"/>
          <w:sz w:val="18"/>
          <w:szCs w:val="18"/>
          <w:lang w:val="en-US"/>
        </w:rPr>
      </w:pPr>
      <w:r w:rsidRPr="00092B09">
        <w:rPr>
          <w:rFonts w:ascii="Arial" w:hAnsi="Arial"/>
          <w:sz w:val="18"/>
          <w:szCs w:val="18"/>
          <w:lang w:val="en-US"/>
        </w:rPr>
        <w:t>Alexander Viertmann / Comunicazione marketing</w:t>
      </w:r>
    </w:p>
    <w:p w14:paraId="0D1E4096" w14:textId="63CF98B3" w:rsidR="00DD5F12" w:rsidRPr="003205AC" w:rsidRDefault="00DD5F12" w:rsidP="00DD5F12">
      <w:pPr>
        <w:spacing w:line="360" w:lineRule="auto"/>
        <w:ind w:right="-2128"/>
        <w:rPr>
          <w:rFonts w:ascii="Arial" w:hAnsi="Arial" w:cs="Arial"/>
          <w:sz w:val="18"/>
          <w:szCs w:val="18"/>
          <w:lang w:val="en-US"/>
        </w:rPr>
      </w:pPr>
      <w:r w:rsidRPr="00092B09">
        <w:rPr>
          <w:rFonts w:ascii="Arial" w:hAnsi="Arial"/>
          <w:sz w:val="18"/>
          <w:szCs w:val="18"/>
          <w:lang w:val="en-US"/>
        </w:rPr>
        <w:t>Telefono: +49 951 9324 316</w:t>
      </w:r>
    </w:p>
    <w:p w14:paraId="5CA06D98" w14:textId="633EDA67" w:rsidR="00DD5F12" w:rsidRPr="009D1EB0" w:rsidRDefault="00DD5F12" w:rsidP="00DD5F12">
      <w:pPr>
        <w:spacing w:line="360" w:lineRule="auto"/>
        <w:ind w:right="-2128"/>
        <w:rPr>
          <w:rStyle w:val="Hyperlink"/>
          <w:rFonts w:ascii="Arial" w:hAnsi="Arial"/>
          <w:sz w:val="18"/>
          <w:szCs w:val="18"/>
          <w:lang w:val="en-US"/>
        </w:rPr>
      </w:pPr>
      <w:r w:rsidRPr="00092B09">
        <w:rPr>
          <w:rFonts w:ascii="Arial" w:hAnsi="Arial"/>
          <w:sz w:val="18"/>
          <w:szCs w:val="18"/>
          <w:lang w:val="en-US"/>
        </w:rPr>
        <w:t>E-mail:</w:t>
      </w:r>
      <w:r w:rsidRPr="003205AC">
        <w:rPr>
          <w:rFonts w:ascii="Arial" w:hAnsi="Arial" w:cs="Arial"/>
          <w:sz w:val="18"/>
          <w:szCs w:val="18"/>
          <w:lang w:val="en-US"/>
        </w:rPr>
        <w:tab/>
      </w:r>
      <w:r w:rsidRPr="00092B09">
        <w:rPr>
          <w:rStyle w:val="Hyperlink"/>
          <w:rFonts w:ascii="Arial" w:hAnsi="Arial"/>
          <w:sz w:val="18"/>
          <w:szCs w:val="18"/>
          <w:lang w:val="en-US"/>
        </w:rPr>
        <w:t>communications@wieland-electric.com</w:t>
      </w:r>
    </w:p>
    <w:p w14:paraId="1199356A" w14:textId="77777777" w:rsidR="00DD5F12" w:rsidRPr="00092B09" w:rsidRDefault="00DD5F12" w:rsidP="00DD5F12">
      <w:pPr>
        <w:spacing w:line="360" w:lineRule="auto"/>
        <w:ind w:right="-2128"/>
        <w:rPr>
          <w:rFonts w:ascii="Arial" w:hAnsi="Arial" w:cs="Arial"/>
          <w:color w:val="0000FF"/>
          <w:sz w:val="18"/>
          <w:szCs w:val="18"/>
          <w:u w:val="single"/>
          <w:lang w:val="en-US"/>
        </w:rPr>
      </w:pPr>
      <w:r w:rsidRPr="00092B09">
        <w:rPr>
          <w:rFonts w:ascii="Arial" w:hAnsi="Arial"/>
          <w:sz w:val="18"/>
          <w:szCs w:val="18"/>
          <w:lang w:val="en-US"/>
        </w:rPr>
        <w:t>Internet:</w:t>
      </w:r>
      <w:r w:rsidRPr="00092B09">
        <w:rPr>
          <w:rFonts w:ascii="Arial" w:hAnsi="Arial" w:cs="Arial"/>
          <w:sz w:val="18"/>
          <w:szCs w:val="18"/>
          <w:lang w:val="en-US"/>
        </w:rPr>
        <w:tab/>
      </w:r>
      <w:r w:rsidR="008B29E3">
        <w:fldChar w:fldCharType="begin"/>
      </w:r>
      <w:r w:rsidR="008B29E3" w:rsidRPr="002049B2">
        <w:rPr>
          <w:lang w:val="en-US"/>
          <w:rPrChange w:id="1" w:author="Petruc Christian" w:date="2022-03-03T10:15:00Z">
            <w:rPr/>
          </w:rPrChange>
        </w:rPr>
        <w:instrText xml:space="preserve"> HYPERLINK "http://www.wieland-electric.de" </w:instrText>
      </w:r>
      <w:r w:rsidR="008B29E3">
        <w:fldChar w:fldCharType="separate"/>
      </w:r>
      <w:r w:rsidRPr="00092B09">
        <w:rPr>
          <w:rStyle w:val="Hyperlink"/>
          <w:rFonts w:ascii="Arial" w:hAnsi="Arial"/>
          <w:sz w:val="18"/>
          <w:szCs w:val="18"/>
          <w:lang w:val="en-US"/>
        </w:rPr>
        <w:t>www.wieland-electric.de</w:t>
      </w:r>
      <w:r w:rsidR="008B29E3">
        <w:rPr>
          <w:rStyle w:val="Hyperlink"/>
          <w:rFonts w:ascii="Arial" w:hAnsi="Arial"/>
          <w:sz w:val="18"/>
          <w:szCs w:val="18"/>
          <w:lang w:val="en-US"/>
        </w:rPr>
        <w:fldChar w:fldCharType="end"/>
      </w:r>
    </w:p>
    <w:p w14:paraId="3DA2EB24" w14:textId="77777777" w:rsidR="00240702" w:rsidRPr="00092B09" w:rsidRDefault="00240702" w:rsidP="00240702">
      <w:pPr>
        <w:spacing w:line="360" w:lineRule="auto"/>
        <w:rPr>
          <w:rFonts w:ascii="Arial" w:hAnsi="Arial" w:cs="Arial"/>
          <w:color w:val="0000FF"/>
          <w:sz w:val="18"/>
          <w:szCs w:val="18"/>
          <w:u w:val="single"/>
          <w:lang w:val="en-US"/>
        </w:rPr>
      </w:pPr>
    </w:p>
    <w:p w14:paraId="2E23906E" w14:textId="77777777" w:rsidR="00240702" w:rsidRPr="00092B09" w:rsidRDefault="00240702" w:rsidP="00240702">
      <w:pPr>
        <w:spacing w:line="360" w:lineRule="auto"/>
        <w:ind w:right="-2128"/>
        <w:rPr>
          <w:rFonts w:ascii="Arial" w:hAnsi="Arial" w:cs="Arial"/>
          <w:b/>
          <w:sz w:val="18"/>
          <w:szCs w:val="18"/>
          <w:lang w:val="en-US"/>
        </w:rPr>
      </w:pPr>
      <w:r w:rsidRPr="00092B09">
        <w:rPr>
          <w:rFonts w:ascii="Arial" w:hAnsi="Arial"/>
          <w:b/>
          <w:sz w:val="18"/>
          <w:szCs w:val="18"/>
          <w:lang w:val="en-US"/>
        </w:rPr>
        <w:t>MARION NIKOL</w:t>
      </w:r>
    </w:p>
    <w:p w14:paraId="2568A953" w14:textId="77777777" w:rsidR="00240702" w:rsidRPr="003205AC" w:rsidRDefault="00240702" w:rsidP="00240702">
      <w:pPr>
        <w:spacing w:line="360" w:lineRule="auto"/>
        <w:ind w:right="-2128"/>
        <w:rPr>
          <w:rFonts w:ascii="Arial" w:hAnsi="Arial" w:cs="Arial"/>
          <w:b/>
          <w:sz w:val="18"/>
          <w:szCs w:val="18"/>
          <w:lang w:val="en-US"/>
        </w:rPr>
      </w:pPr>
      <w:r w:rsidRPr="00092B09">
        <w:rPr>
          <w:rFonts w:ascii="Arial" w:hAnsi="Arial"/>
          <w:b/>
          <w:sz w:val="18"/>
          <w:szCs w:val="18"/>
          <w:lang w:val="en-US"/>
        </w:rPr>
        <w:t>COMUNICAZIONE PER L'INDUSTRIA E LA TECNOLOGIA</w:t>
      </w:r>
    </w:p>
    <w:p w14:paraId="3B349511" w14:textId="77777777" w:rsidR="00240702" w:rsidRPr="00092B09" w:rsidRDefault="00240702" w:rsidP="00240702">
      <w:pPr>
        <w:spacing w:line="360" w:lineRule="auto"/>
        <w:ind w:right="-2128"/>
        <w:rPr>
          <w:rFonts w:ascii="Arial" w:hAnsi="Arial" w:cs="Arial"/>
          <w:sz w:val="18"/>
          <w:szCs w:val="18"/>
        </w:rPr>
      </w:pPr>
      <w:r>
        <w:rPr>
          <w:rFonts w:ascii="Arial" w:hAnsi="Arial"/>
          <w:sz w:val="18"/>
          <w:szCs w:val="18"/>
        </w:rPr>
        <w:t>Telefono: +49 170 2731025</w:t>
      </w:r>
    </w:p>
    <w:p w14:paraId="6B4784B1" w14:textId="77777777" w:rsidR="00240702" w:rsidRPr="009D1EB0" w:rsidRDefault="00240702" w:rsidP="00240702">
      <w:pPr>
        <w:spacing w:line="360" w:lineRule="auto"/>
        <w:ind w:right="-2128"/>
        <w:rPr>
          <w:rFonts w:ascii="Arial" w:hAnsi="Arial" w:cs="Arial"/>
          <w:sz w:val="18"/>
          <w:szCs w:val="18"/>
        </w:rPr>
      </w:pPr>
      <w:r>
        <w:rPr>
          <w:rFonts w:ascii="Arial" w:hAnsi="Arial"/>
          <w:sz w:val="18"/>
          <w:szCs w:val="18"/>
        </w:rPr>
        <w:t>E-mail:</w:t>
      </w:r>
      <w:r w:rsidRPr="009D1EB0">
        <w:rPr>
          <w:rFonts w:ascii="Arial" w:hAnsi="Arial" w:cs="Arial"/>
          <w:sz w:val="18"/>
          <w:szCs w:val="18"/>
        </w:rPr>
        <w:tab/>
      </w:r>
      <w:hyperlink r:id="rId10" w:history="1">
        <w:r>
          <w:rPr>
            <w:rStyle w:val="Hyperlink"/>
            <w:rFonts w:ascii="Arial" w:hAnsi="Arial"/>
            <w:sz w:val="18"/>
            <w:szCs w:val="18"/>
          </w:rPr>
          <w:t>info@intecsting.de</w:t>
        </w:r>
      </w:hyperlink>
      <w:r>
        <w:rPr>
          <w:rFonts w:ascii="Arial" w:hAnsi="Arial"/>
          <w:sz w:val="18"/>
          <w:szCs w:val="18"/>
        </w:rPr>
        <w:t xml:space="preserve"> </w:t>
      </w:r>
    </w:p>
    <w:p w14:paraId="31BA5A23" w14:textId="77777777" w:rsidR="00240702" w:rsidRPr="009D1EB0" w:rsidRDefault="00240702" w:rsidP="00240702">
      <w:pPr>
        <w:spacing w:line="360" w:lineRule="auto"/>
        <w:ind w:right="-2128"/>
        <w:rPr>
          <w:rFonts w:ascii="Arial" w:hAnsi="Arial" w:cs="Arial"/>
          <w:color w:val="0000FF"/>
          <w:sz w:val="18"/>
          <w:szCs w:val="18"/>
          <w:u w:val="single"/>
        </w:rPr>
      </w:pPr>
      <w:r>
        <w:rPr>
          <w:rFonts w:ascii="Arial" w:hAnsi="Arial"/>
          <w:sz w:val="18"/>
          <w:szCs w:val="18"/>
        </w:rPr>
        <w:t>Internet: www.intecasting.de</w:t>
      </w:r>
      <w:r w:rsidRPr="009D1EB0">
        <w:rPr>
          <w:rFonts w:ascii="Arial" w:hAnsi="Arial" w:cs="Arial"/>
          <w:sz w:val="18"/>
          <w:szCs w:val="18"/>
        </w:rPr>
        <w:tab/>
      </w:r>
      <w:r w:rsidRPr="009D1EB0">
        <w:rPr>
          <w:rFonts w:ascii="Arial" w:hAnsi="Arial"/>
          <w:sz w:val="18"/>
          <w:szCs w:val="18"/>
        </w:rPr>
        <w:t xml:space="preserve"> </w:t>
      </w:r>
    </w:p>
    <w:bookmarkEnd w:id="0"/>
    <w:p w14:paraId="5520B07A" w14:textId="77777777" w:rsidR="00240702" w:rsidRPr="009D1EB0" w:rsidRDefault="00240702" w:rsidP="00DD5F12">
      <w:pPr>
        <w:spacing w:line="360" w:lineRule="auto"/>
        <w:ind w:right="-2128"/>
        <w:rPr>
          <w:rFonts w:ascii="Arial" w:hAnsi="Arial" w:cs="Arial"/>
          <w:color w:val="0000FF"/>
          <w:sz w:val="18"/>
          <w:szCs w:val="18"/>
          <w:u w:val="single"/>
        </w:rPr>
      </w:pPr>
    </w:p>
    <w:sectPr w:rsidR="00240702" w:rsidRPr="009D1EB0"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3B0158" w16cid:durableId="2433E912"/>
  <w16cid:commentId w16cid:paraId="7EF68BB0" w16cid:durableId="243518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CABF3" w14:textId="77777777" w:rsidR="002F1B97" w:rsidRDefault="002F1B97" w:rsidP="00597742">
      <w:r>
        <w:separator/>
      </w:r>
    </w:p>
  </w:endnote>
  <w:endnote w:type="continuationSeparator" w:id="0">
    <w:p w14:paraId="3AFDC91F" w14:textId="77777777" w:rsidR="002F1B97" w:rsidRDefault="002F1B97"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5E79" w14:textId="3CD01548"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COMUNICATO STAMPA: 2021-05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Pagina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B29E3">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di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B29E3">
      <w:rPr>
        <w:rFonts w:ascii="Calibri" w:eastAsia="Arial Unicode MS" w:hAnsi="Calibri" w:cs="Arial Unicode MS"/>
        <w:noProof/>
        <w:sz w:val="16"/>
        <w:szCs w:val="16"/>
      </w:rPr>
      <w:t>5</w:t>
    </w:r>
    <w:r w:rsidRPr="004704FB">
      <w:rPr>
        <w:rFonts w:ascii="Calibri" w:eastAsia="Arial Unicode MS" w:hAnsi="Calibri"/>
        <w:sz w:val="16"/>
      </w:rPr>
      <w:fldChar w:fldCharType="end"/>
    </w:r>
  </w:p>
  <w:p w14:paraId="02ED1CB4" w14:textId="77777777" w:rsidR="00EE66A9" w:rsidRPr="004704FB" w:rsidRDefault="00EE66A9" w:rsidP="001D7296">
    <w:pPr>
      <w:pStyle w:val="Fuzeile"/>
    </w:pPr>
  </w:p>
  <w:p w14:paraId="5D72E993"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50DCD" w14:textId="310E7574"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COMUNICATO STAMPA: 2021-05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Pagina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B29E3">
      <w:rPr>
        <w:rFonts w:ascii="Calibri" w:eastAsia="Arial Unicode MS" w:hAnsi="Calibri" w:cs="Arial Unicode MS"/>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di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B29E3">
      <w:rPr>
        <w:rFonts w:ascii="Calibri" w:eastAsia="Arial Unicode MS" w:hAnsi="Calibri" w:cs="Arial Unicode MS"/>
        <w:noProof/>
        <w:sz w:val="16"/>
        <w:szCs w:val="16"/>
      </w:rPr>
      <w:t>5</w:t>
    </w:r>
    <w:r w:rsidRPr="004704FB">
      <w:rPr>
        <w:rFonts w:ascii="Calibri" w:eastAsia="Arial Unicode MS" w:hAnsi="Calibri"/>
        <w:sz w:val="16"/>
      </w:rPr>
      <w:fldChar w:fldCharType="end"/>
    </w:r>
  </w:p>
  <w:p w14:paraId="6CBF3D73"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2B82F" w14:textId="77777777" w:rsidR="002F1B97" w:rsidRDefault="002F1B97" w:rsidP="00597742">
      <w:r>
        <w:separator/>
      </w:r>
    </w:p>
  </w:footnote>
  <w:footnote w:type="continuationSeparator" w:id="0">
    <w:p w14:paraId="2D963907" w14:textId="77777777" w:rsidR="002F1B97" w:rsidRDefault="002F1B97"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63080" w14:textId="77777777" w:rsidR="00EE66A9" w:rsidRDefault="000809C0" w:rsidP="0017749B">
    <w:pPr>
      <w:pStyle w:val="Kopfzeile"/>
      <w:jc w:val="both"/>
    </w:pPr>
    <w:r>
      <w:rPr>
        <w:noProof/>
      </w:rPr>
      <w:drawing>
        <wp:inline distT="0" distB="0" distL="0" distR="0" wp14:anchorId="25CFE579" wp14:editId="33A3265A">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E38FE" w14:textId="77777777" w:rsidR="00EE66A9" w:rsidRDefault="008B29E3">
    <w:pPr>
      <w:pStyle w:val="Kopfzeile"/>
    </w:pPr>
    <w:r>
      <w:rPr>
        <w:noProof/>
      </w:rPr>
      <w:pict w14:anchorId="15032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ruc Christian">
    <w15:presenceInfo w15:providerId="AD" w15:userId="S-1-5-21-226629516-938377518-401815656-266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68F9"/>
    <w:rsid w:val="000073CB"/>
    <w:rsid w:val="0001340B"/>
    <w:rsid w:val="00030C79"/>
    <w:rsid w:val="0004222D"/>
    <w:rsid w:val="00053947"/>
    <w:rsid w:val="000653B1"/>
    <w:rsid w:val="00066165"/>
    <w:rsid w:val="00067AA4"/>
    <w:rsid w:val="00075E4D"/>
    <w:rsid w:val="00077364"/>
    <w:rsid w:val="00077912"/>
    <w:rsid w:val="000809C0"/>
    <w:rsid w:val="00092B09"/>
    <w:rsid w:val="000A6053"/>
    <w:rsid w:val="000B0FE4"/>
    <w:rsid w:val="000D43E7"/>
    <w:rsid w:val="000D4B4B"/>
    <w:rsid w:val="000E4917"/>
    <w:rsid w:val="000E76EA"/>
    <w:rsid w:val="000F1127"/>
    <w:rsid w:val="000F7539"/>
    <w:rsid w:val="00114485"/>
    <w:rsid w:val="00127B84"/>
    <w:rsid w:val="00144097"/>
    <w:rsid w:val="00153087"/>
    <w:rsid w:val="001627DE"/>
    <w:rsid w:val="00165900"/>
    <w:rsid w:val="0016610B"/>
    <w:rsid w:val="0017749B"/>
    <w:rsid w:val="001860BF"/>
    <w:rsid w:val="001945F1"/>
    <w:rsid w:val="001B17A5"/>
    <w:rsid w:val="001B7225"/>
    <w:rsid w:val="001C2417"/>
    <w:rsid w:val="001C5D27"/>
    <w:rsid w:val="001D7296"/>
    <w:rsid w:val="001F3A49"/>
    <w:rsid w:val="002049B2"/>
    <w:rsid w:val="00205F09"/>
    <w:rsid w:val="002142F2"/>
    <w:rsid w:val="00217CFC"/>
    <w:rsid w:val="00225AB8"/>
    <w:rsid w:val="00240702"/>
    <w:rsid w:val="002441FC"/>
    <w:rsid w:val="002457A8"/>
    <w:rsid w:val="00251C83"/>
    <w:rsid w:val="002566D4"/>
    <w:rsid w:val="0026264D"/>
    <w:rsid w:val="00262958"/>
    <w:rsid w:val="0026760C"/>
    <w:rsid w:val="002766BE"/>
    <w:rsid w:val="00285905"/>
    <w:rsid w:val="00293470"/>
    <w:rsid w:val="00294CCF"/>
    <w:rsid w:val="002A31BB"/>
    <w:rsid w:val="002A4C37"/>
    <w:rsid w:val="002A646C"/>
    <w:rsid w:val="002A7437"/>
    <w:rsid w:val="002D0145"/>
    <w:rsid w:val="002D205C"/>
    <w:rsid w:val="002D3E2B"/>
    <w:rsid w:val="002D5864"/>
    <w:rsid w:val="002F1B97"/>
    <w:rsid w:val="002F1D53"/>
    <w:rsid w:val="002F5E00"/>
    <w:rsid w:val="002F5EFB"/>
    <w:rsid w:val="002F6C8B"/>
    <w:rsid w:val="0030471C"/>
    <w:rsid w:val="00310FF8"/>
    <w:rsid w:val="00312978"/>
    <w:rsid w:val="00316C05"/>
    <w:rsid w:val="003205AC"/>
    <w:rsid w:val="003212BA"/>
    <w:rsid w:val="00331084"/>
    <w:rsid w:val="00341910"/>
    <w:rsid w:val="003800FF"/>
    <w:rsid w:val="00381FFB"/>
    <w:rsid w:val="00383012"/>
    <w:rsid w:val="003862E3"/>
    <w:rsid w:val="00387845"/>
    <w:rsid w:val="00397713"/>
    <w:rsid w:val="003A7062"/>
    <w:rsid w:val="003B011A"/>
    <w:rsid w:val="003B5BBC"/>
    <w:rsid w:val="003B5FF9"/>
    <w:rsid w:val="003B6183"/>
    <w:rsid w:val="003B763C"/>
    <w:rsid w:val="003C394F"/>
    <w:rsid w:val="003D2466"/>
    <w:rsid w:val="003D492B"/>
    <w:rsid w:val="003E66DE"/>
    <w:rsid w:val="003E6968"/>
    <w:rsid w:val="003F1E58"/>
    <w:rsid w:val="003F5EC1"/>
    <w:rsid w:val="00404097"/>
    <w:rsid w:val="00411012"/>
    <w:rsid w:val="004114E7"/>
    <w:rsid w:val="00427876"/>
    <w:rsid w:val="004364BA"/>
    <w:rsid w:val="00440718"/>
    <w:rsid w:val="00456A08"/>
    <w:rsid w:val="00457E9C"/>
    <w:rsid w:val="0046500A"/>
    <w:rsid w:val="004704FB"/>
    <w:rsid w:val="00471382"/>
    <w:rsid w:val="00473946"/>
    <w:rsid w:val="00476ACF"/>
    <w:rsid w:val="00484F7C"/>
    <w:rsid w:val="004A2078"/>
    <w:rsid w:val="004B12BF"/>
    <w:rsid w:val="004B332E"/>
    <w:rsid w:val="004C6E3B"/>
    <w:rsid w:val="004F04BF"/>
    <w:rsid w:val="00505617"/>
    <w:rsid w:val="00537251"/>
    <w:rsid w:val="00547094"/>
    <w:rsid w:val="00552D72"/>
    <w:rsid w:val="00560CF5"/>
    <w:rsid w:val="0056204B"/>
    <w:rsid w:val="005744B9"/>
    <w:rsid w:val="00582839"/>
    <w:rsid w:val="005907E8"/>
    <w:rsid w:val="00594A55"/>
    <w:rsid w:val="00597639"/>
    <w:rsid w:val="00597742"/>
    <w:rsid w:val="005A0B51"/>
    <w:rsid w:val="005C24B8"/>
    <w:rsid w:val="005C2EC1"/>
    <w:rsid w:val="005C5165"/>
    <w:rsid w:val="005F2DA1"/>
    <w:rsid w:val="00600110"/>
    <w:rsid w:val="006006A0"/>
    <w:rsid w:val="00601C45"/>
    <w:rsid w:val="00606820"/>
    <w:rsid w:val="00612831"/>
    <w:rsid w:val="006145B4"/>
    <w:rsid w:val="006247BB"/>
    <w:rsid w:val="00625AA6"/>
    <w:rsid w:val="00627A2F"/>
    <w:rsid w:val="00636CE2"/>
    <w:rsid w:val="00643706"/>
    <w:rsid w:val="0065560C"/>
    <w:rsid w:val="00657227"/>
    <w:rsid w:val="006641CE"/>
    <w:rsid w:val="0068467F"/>
    <w:rsid w:val="00693585"/>
    <w:rsid w:val="006A36F4"/>
    <w:rsid w:val="006A6CCD"/>
    <w:rsid w:val="006B3FC6"/>
    <w:rsid w:val="006C0645"/>
    <w:rsid w:val="006C10D4"/>
    <w:rsid w:val="006C6199"/>
    <w:rsid w:val="006E0A47"/>
    <w:rsid w:val="006E1FE7"/>
    <w:rsid w:val="00703568"/>
    <w:rsid w:val="00704FB6"/>
    <w:rsid w:val="00705D2F"/>
    <w:rsid w:val="00722906"/>
    <w:rsid w:val="0072320D"/>
    <w:rsid w:val="00740244"/>
    <w:rsid w:val="00742400"/>
    <w:rsid w:val="0076150F"/>
    <w:rsid w:val="007773E0"/>
    <w:rsid w:val="0077743A"/>
    <w:rsid w:val="007809DA"/>
    <w:rsid w:val="00783234"/>
    <w:rsid w:val="007A604B"/>
    <w:rsid w:val="007A72C3"/>
    <w:rsid w:val="007B33E2"/>
    <w:rsid w:val="007B3593"/>
    <w:rsid w:val="007B4164"/>
    <w:rsid w:val="007E4E15"/>
    <w:rsid w:val="007E6A3A"/>
    <w:rsid w:val="007F319A"/>
    <w:rsid w:val="00801359"/>
    <w:rsid w:val="008238B1"/>
    <w:rsid w:val="008314B1"/>
    <w:rsid w:val="0083152D"/>
    <w:rsid w:val="00854997"/>
    <w:rsid w:val="008606DA"/>
    <w:rsid w:val="0086105D"/>
    <w:rsid w:val="0088346D"/>
    <w:rsid w:val="00890975"/>
    <w:rsid w:val="00892F88"/>
    <w:rsid w:val="00893AF0"/>
    <w:rsid w:val="008A4241"/>
    <w:rsid w:val="008A7A05"/>
    <w:rsid w:val="008B1CFB"/>
    <w:rsid w:val="008B29E3"/>
    <w:rsid w:val="008B2B87"/>
    <w:rsid w:val="008C5AD5"/>
    <w:rsid w:val="008C7580"/>
    <w:rsid w:val="008E0F66"/>
    <w:rsid w:val="008E2160"/>
    <w:rsid w:val="008F369A"/>
    <w:rsid w:val="008F4AA4"/>
    <w:rsid w:val="008F6B59"/>
    <w:rsid w:val="00902D7E"/>
    <w:rsid w:val="009125B0"/>
    <w:rsid w:val="00922C27"/>
    <w:rsid w:val="00941A08"/>
    <w:rsid w:val="009477F2"/>
    <w:rsid w:val="00975664"/>
    <w:rsid w:val="0098220D"/>
    <w:rsid w:val="009826A6"/>
    <w:rsid w:val="0098797B"/>
    <w:rsid w:val="00996EC0"/>
    <w:rsid w:val="009A11A8"/>
    <w:rsid w:val="009B7BEB"/>
    <w:rsid w:val="009C4363"/>
    <w:rsid w:val="009C4E30"/>
    <w:rsid w:val="009C6592"/>
    <w:rsid w:val="009D09C4"/>
    <w:rsid w:val="009D1EB0"/>
    <w:rsid w:val="009E6649"/>
    <w:rsid w:val="00A03E6F"/>
    <w:rsid w:val="00A10B39"/>
    <w:rsid w:val="00A13938"/>
    <w:rsid w:val="00A14903"/>
    <w:rsid w:val="00A21C56"/>
    <w:rsid w:val="00A36E1A"/>
    <w:rsid w:val="00A4762B"/>
    <w:rsid w:val="00A66FF3"/>
    <w:rsid w:val="00A96902"/>
    <w:rsid w:val="00A97E06"/>
    <w:rsid w:val="00AA01C0"/>
    <w:rsid w:val="00AA27C5"/>
    <w:rsid w:val="00AA56FC"/>
    <w:rsid w:val="00AA79FA"/>
    <w:rsid w:val="00AB05B2"/>
    <w:rsid w:val="00AB0FA0"/>
    <w:rsid w:val="00AB6C7E"/>
    <w:rsid w:val="00AC5BF5"/>
    <w:rsid w:val="00AE3374"/>
    <w:rsid w:val="00AE4711"/>
    <w:rsid w:val="00B02F54"/>
    <w:rsid w:val="00B0364A"/>
    <w:rsid w:val="00B049E1"/>
    <w:rsid w:val="00B10501"/>
    <w:rsid w:val="00B13F77"/>
    <w:rsid w:val="00B163B6"/>
    <w:rsid w:val="00B16427"/>
    <w:rsid w:val="00B17AE7"/>
    <w:rsid w:val="00B22495"/>
    <w:rsid w:val="00B31A00"/>
    <w:rsid w:val="00B42A35"/>
    <w:rsid w:val="00B42F32"/>
    <w:rsid w:val="00B43AA0"/>
    <w:rsid w:val="00B44162"/>
    <w:rsid w:val="00B4460E"/>
    <w:rsid w:val="00B51D0A"/>
    <w:rsid w:val="00B534AA"/>
    <w:rsid w:val="00B53E17"/>
    <w:rsid w:val="00B66F64"/>
    <w:rsid w:val="00B716ED"/>
    <w:rsid w:val="00B81AF1"/>
    <w:rsid w:val="00B91018"/>
    <w:rsid w:val="00BA42F7"/>
    <w:rsid w:val="00BA76DA"/>
    <w:rsid w:val="00BB2922"/>
    <w:rsid w:val="00BB2E21"/>
    <w:rsid w:val="00BC511B"/>
    <w:rsid w:val="00BD28B7"/>
    <w:rsid w:val="00BE3A08"/>
    <w:rsid w:val="00BE3D3D"/>
    <w:rsid w:val="00C0258B"/>
    <w:rsid w:val="00C042DD"/>
    <w:rsid w:val="00C048A1"/>
    <w:rsid w:val="00C15D74"/>
    <w:rsid w:val="00C246B6"/>
    <w:rsid w:val="00C366A8"/>
    <w:rsid w:val="00C403F9"/>
    <w:rsid w:val="00C41294"/>
    <w:rsid w:val="00C503C6"/>
    <w:rsid w:val="00C6139D"/>
    <w:rsid w:val="00C80B26"/>
    <w:rsid w:val="00C9102D"/>
    <w:rsid w:val="00C952C8"/>
    <w:rsid w:val="00CA4545"/>
    <w:rsid w:val="00CC24C0"/>
    <w:rsid w:val="00CC404F"/>
    <w:rsid w:val="00CC41AE"/>
    <w:rsid w:val="00CE541F"/>
    <w:rsid w:val="00CE5ADA"/>
    <w:rsid w:val="00CF74C6"/>
    <w:rsid w:val="00D02970"/>
    <w:rsid w:val="00D14C91"/>
    <w:rsid w:val="00D4195E"/>
    <w:rsid w:val="00D507AA"/>
    <w:rsid w:val="00D50B58"/>
    <w:rsid w:val="00D557C4"/>
    <w:rsid w:val="00D635D2"/>
    <w:rsid w:val="00D75DFA"/>
    <w:rsid w:val="00D76E51"/>
    <w:rsid w:val="00D87B4E"/>
    <w:rsid w:val="00D90433"/>
    <w:rsid w:val="00D90B7D"/>
    <w:rsid w:val="00D95B51"/>
    <w:rsid w:val="00DA4D70"/>
    <w:rsid w:val="00DA57FB"/>
    <w:rsid w:val="00DC0869"/>
    <w:rsid w:val="00DC1AFE"/>
    <w:rsid w:val="00DD5F12"/>
    <w:rsid w:val="00DF7C95"/>
    <w:rsid w:val="00E0293F"/>
    <w:rsid w:val="00E13106"/>
    <w:rsid w:val="00E153D0"/>
    <w:rsid w:val="00E2068B"/>
    <w:rsid w:val="00E25560"/>
    <w:rsid w:val="00E26EC5"/>
    <w:rsid w:val="00E35B30"/>
    <w:rsid w:val="00E363A5"/>
    <w:rsid w:val="00E5469E"/>
    <w:rsid w:val="00E7508F"/>
    <w:rsid w:val="00E803C2"/>
    <w:rsid w:val="00E8392F"/>
    <w:rsid w:val="00E86AB2"/>
    <w:rsid w:val="00EC4C59"/>
    <w:rsid w:val="00EC52E1"/>
    <w:rsid w:val="00ED70BC"/>
    <w:rsid w:val="00EE10DF"/>
    <w:rsid w:val="00EE66A9"/>
    <w:rsid w:val="00EF187F"/>
    <w:rsid w:val="00F00E83"/>
    <w:rsid w:val="00F14078"/>
    <w:rsid w:val="00F21319"/>
    <w:rsid w:val="00F32EC7"/>
    <w:rsid w:val="00F33145"/>
    <w:rsid w:val="00F42402"/>
    <w:rsid w:val="00F466DF"/>
    <w:rsid w:val="00F570A1"/>
    <w:rsid w:val="00F62FAC"/>
    <w:rsid w:val="00F73349"/>
    <w:rsid w:val="00F76F20"/>
    <w:rsid w:val="00F8013D"/>
    <w:rsid w:val="00F8615B"/>
    <w:rsid w:val="00FA3D67"/>
    <w:rsid w:val="00FB1A6E"/>
    <w:rsid w:val="00FB714E"/>
    <w:rsid w:val="00FC313D"/>
    <w:rsid w:val="00FC55D3"/>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DD8A26"/>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5"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82537-7E9F-40B9-8227-968A7E058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893</Words>
  <Characters>5626</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6506</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2022-03-03T09:15:00Z</dcterms:created>
  <dcterms:modified xsi:type="dcterms:W3CDTF">2022-03-03T09:15:00Z</dcterms:modified>
</cp:coreProperties>
</file>