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0A63" w14:textId="4F251277" w:rsidR="00AD7ABD" w:rsidRDefault="005444EB" w:rsidP="00AD7ABD">
      <w:r w:rsidRPr="00E601C2">
        <w:rPr>
          <w:noProof/>
        </w:rPr>
        <w:drawing>
          <wp:inline distT="0" distB="0" distL="0" distR="0" wp14:anchorId="5C424C2D" wp14:editId="7671383B">
            <wp:extent cx="1995054" cy="402221"/>
            <wp:effectExtent l="0" t="0" r="0" b="4445"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5" cy="4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BD" w:rsidRPr="00E601C2">
        <w:fldChar w:fldCharType="begin"/>
      </w:r>
      <w:r w:rsidR="00AD7ABD" w:rsidRPr="00E601C2">
        <w:instrText xml:space="preserve"> INCLUDEPICTURE "https://encrypted-tbn0.gstatic.com/images?q=tbn:ANd9GcT5VvlbeDd0roGmDAKkq52KKrTg6QAZ3Ecp8ErSjuNgDuML8VMplC46aS_3Tn_7kp7j0w&amp;usqp=CAU" \* MERGEFORMATINET </w:instrText>
      </w:r>
      <w:r w:rsidR="00AD7ABD" w:rsidRPr="00E601C2">
        <w:fldChar w:fldCharType="separate"/>
      </w:r>
      <w:r w:rsidR="00AD7ABD" w:rsidRPr="00E601C2">
        <w:fldChar w:fldCharType="end"/>
      </w:r>
      <w:r w:rsidR="00AD7ABD">
        <w:tab/>
      </w:r>
      <w:r w:rsidR="00AD7ABD">
        <w:tab/>
      </w:r>
      <w:r w:rsidR="00AD7ABD">
        <w:tab/>
      </w:r>
      <w:r w:rsidR="00AD7ABD">
        <w:tab/>
      </w:r>
      <w:r w:rsidR="00AD7ABD">
        <w:tab/>
      </w:r>
      <w:r w:rsidR="00AD7ABD">
        <w:tab/>
      </w:r>
      <w:r w:rsidR="00AD7ABD" w:rsidRPr="00E601C2">
        <w:rPr>
          <w:noProof/>
        </w:rPr>
        <w:drawing>
          <wp:inline distT="0" distB="0" distL="0" distR="0" wp14:anchorId="4B9DDFF5" wp14:editId="02A598F1">
            <wp:extent cx="1130415" cy="413175"/>
            <wp:effectExtent l="0" t="0" r="0" b="6350"/>
            <wp:docPr id="6" name="Image 6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58" cy="4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30C8" w14:textId="04EC1C5B" w:rsidR="002A61EF" w:rsidRDefault="00113B75" w:rsidP="005444EB">
      <w:pPr>
        <w:rPr>
          <w:b/>
          <w:bCs/>
        </w:rPr>
      </w:pPr>
      <w:r w:rsidRPr="00532127">
        <w:rPr>
          <w:rFonts w:ascii="Montserrat" w:hAnsi="Montserrat"/>
          <w:b/>
          <w:bCs/>
          <w:color w:val="353535"/>
          <w:sz w:val="22"/>
          <w:szCs w:val="22"/>
        </w:rPr>
        <w:br/>
      </w:r>
      <w:r w:rsidR="005444EB">
        <w:rPr>
          <w:b/>
          <w:bCs/>
          <w:noProof/>
        </w:rPr>
        <w:drawing>
          <wp:inline distT="0" distB="0" distL="0" distR="0" wp14:anchorId="51B18874" wp14:editId="2FC926BB">
            <wp:extent cx="5650230" cy="3636000"/>
            <wp:effectExtent l="0" t="0" r="762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b="1194"/>
                    <a:stretch/>
                  </pic:blipFill>
                  <pic:spPr bwMode="auto">
                    <a:xfrm>
                      <a:off x="0" y="0"/>
                      <a:ext cx="5675610" cy="365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1244A" w14:textId="05FD9F7D" w:rsidR="00C478A4" w:rsidRDefault="00C478A4" w:rsidP="00CF4EBD">
      <w:pPr>
        <w:jc w:val="both"/>
        <w:rPr>
          <w:rFonts w:ascii="Montserrat" w:hAnsi="Montserrat"/>
          <w:color w:val="353535"/>
          <w:sz w:val="30"/>
          <w:szCs w:val="30"/>
        </w:rPr>
      </w:pPr>
    </w:p>
    <w:p w14:paraId="24A19AFC" w14:textId="652470E1" w:rsidR="009C3867" w:rsidRPr="004203CD" w:rsidRDefault="009C3867" w:rsidP="004203CD">
      <w:pPr>
        <w:pStyle w:val="En-tte"/>
        <w:tabs>
          <w:tab w:val="clear" w:pos="4536"/>
          <w:tab w:val="clear" w:pos="9072"/>
          <w:tab w:val="left" w:pos="5940"/>
        </w:tabs>
        <w:rPr>
          <w:rFonts w:ascii="VistaSansLight" w:hAnsi="VistaSansLight" w:cs="Arial"/>
          <w:color w:val="4E4E4E"/>
          <w:sz w:val="36"/>
          <w:szCs w:val="36"/>
        </w:rPr>
      </w:pPr>
      <w:r w:rsidRPr="004203CD">
        <w:rPr>
          <w:rFonts w:ascii="VistaSansLight" w:hAnsi="VistaSansLight" w:cs="Arial"/>
          <w:color w:val="4E4E4E"/>
          <w:sz w:val="36"/>
          <w:szCs w:val="36"/>
        </w:rPr>
        <w:t xml:space="preserve">Projet Osmose à Strasbourg : </w:t>
      </w:r>
      <w:r w:rsidR="00397B01" w:rsidRPr="004203CD">
        <w:rPr>
          <w:rFonts w:ascii="VistaSansLight" w:hAnsi="VistaSansLight" w:cs="Arial"/>
          <w:color w:val="4E4E4E"/>
          <w:sz w:val="36"/>
          <w:szCs w:val="36"/>
        </w:rPr>
        <w:t xml:space="preserve">le </w:t>
      </w:r>
      <w:r w:rsidR="00626C9B" w:rsidRPr="004203CD">
        <w:rPr>
          <w:rFonts w:ascii="VistaSansLight" w:hAnsi="VistaSansLight" w:cs="Arial"/>
          <w:color w:val="4E4E4E"/>
          <w:sz w:val="36"/>
          <w:szCs w:val="36"/>
        </w:rPr>
        <w:t>challenge</w:t>
      </w:r>
      <w:r w:rsidR="00397B01" w:rsidRPr="004203CD">
        <w:rPr>
          <w:rFonts w:ascii="VistaSansLight" w:hAnsi="VistaSansLight" w:cs="Arial"/>
          <w:color w:val="4E4E4E"/>
          <w:sz w:val="36"/>
          <w:szCs w:val="36"/>
        </w:rPr>
        <w:t xml:space="preserve"> RE2020 relevé avec </w:t>
      </w:r>
      <w:r w:rsidR="00D9730E" w:rsidRPr="004203CD">
        <w:rPr>
          <w:rFonts w:ascii="VistaSansLight" w:hAnsi="VistaSansLight" w:cs="Arial"/>
          <w:color w:val="4E4E4E"/>
          <w:sz w:val="36"/>
          <w:szCs w:val="36"/>
        </w:rPr>
        <w:t xml:space="preserve">un </w:t>
      </w:r>
      <w:r w:rsidRPr="004203CD">
        <w:rPr>
          <w:rFonts w:ascii="VistaSansLight" w:hAnsi="VistaSansLight" w:cs="Arial"/>
          <w:color w:val="4E4E4E"/>
          <w:sz w:val="36"/>
          <w:szCs w:val="36"/>
        </w:rPr>
        <w:t xml:space="preserve">système </w:t>
      </w:r>
      <w:r w:rsidR="00D9730E" w:rsidRPr="004203CD">
        <w:rPr>
          <w:rFonts w:ascii="VistaSansLight" w:hAnsi="VistaSansLight" w:cs="Arial"/>
          <w:color w:val="4E4E4E"/>
          <w:sz w:val="36"/>
          <w:szCs w:val="36"/>
        </w:rPr>
        <w:t xml:space="preserve">de détection </w:t>
      </w:r>
      <w:r w:rsidR="006E32CA" w:rsidRPr="004203CD">
        <w:rPr>
          <w:rFonts w:ascii="VistaSansLight" w:hAnsi="VistaSansLight" w:cs="Arial"/>
          <w:color w:val="4E4E4E"/>
          <w:sz w:val="36"/>
          <w:szCs w:val="36"/>
        </w:rPr>
        <w:t>intelligent</w:t>
      </w:r>
      <w:r w:rsidR="00D9730E" w:rsidRPr="004203CD">
        <w:rPr>
          <w:rFonts w:ascii="VistaSansLight" w:hAnsi="VistaSansLight" w:cs="Arial"/>
          <w:color w:val="4E4E4E"/>
          <w:sz w:val="36"/>
          <w:szCs w:val="36"/>
        </w:rPr>
        <w:t xml:space="preserve"> </w:t>
      </w:r>
      <w:r w:rsidR="00397B01" w:rsidRPr="004203CD">
        <w:rPr>
          <w:rFonts w:ascii="VistaSansLight" w:hAnsi="VistaSansLight" w:cs="Arial"/>
          <w:color w:val="4E4E4E"/>
          <w:sz w:val="36"/>
          <w:szCs w:val="36"/>
        </w:rPr>
        <w:t>ultra-performant pour un temps d'installation réduit de 80%</w:t>
      </w:r>
      <w:r w:rsidR="00D9730E" w:rsidRPr="004203CD">
        <w:rPr>
          <w:rFonts w:ascii="VistaSansLight" w:hAnsi="VistaSansLight" w:cs="Arial"/>
          <w:color w:val="4E4E4E"/>
          <w:sz w:val="36"/>
          <w:szCs w:val="36"/>
        </w:rPr>
        <w:t>.</w:t>
      </w:r>
    </w:p>
    <w:p w14:paraId="6355F7C6" w14:textId="77777777" w:rsidR="00C478A4" w:rsidRPr="005822A0" w:rsidRDefault="00C478A4" w:rsidP="002A61EF">
      <w:pPr>
        <w:rPr>
          <w:rFonts w:ascii="Montserrat" w:hAnsi="Montserrat"/>
          <w:color w:val="353535"/>
          <w:sz w:val="22"/>
          <w:szCs w:val="22"/>
        </w:rPr>
      </w:pPr>
    </w:p>
    <w:p w14:paraId="1719A947" w14:textId="37230975" w:rsidR="00FE6BEB" w:rsidRPr="005444EB" w:rsidRDefault="00571D13" w:rsidP="00742244">
      <w:pPr>
        <w:pStyle w:val="Titre2"/>
        <w:ind w:left="0"/>
        <w:jc w:val="both"/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</w:pP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Le projet Osmose à Strasbourg est iconique</w:t>
      </w:r>
      <w:r w:rsidR="003A58C1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à la fois par son architecture et par </w:t>
      </w:r>
      <w:r w:rsidR="00C45B3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son aménagement</w:t>
      </w:r>
      <w:r w:rsidR="003A58C1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.</w:t>
      </w:r>
      <w:r w:rsidR="00C45B3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</w:t>
      </w:r>
      <w:r w:rsidR="003A58C1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C</w:t>
      </w:r>
      <w:r w:rsidR="00C45B3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onçu d’après les nouveaux modes d’organisation et les usages hybrides des postes de travail, i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l offre </w:t>
      </w:r>
      <w:r w:rsidR="00C45B3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des espaces réversibles qui s’adaptent à tout type de preneurs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. </w:t>
      </w:r>
      <w:r w:rsidR="003759A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Cô</w:t>
      </w:r>
      <w:r w:rsidR="00F92914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té RE2020, </w:t>
      </w:r>
      <w:r w:rsidR="003759A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il s’</w:t>
      </w:r>
      <w:r w:rsidR="00F92914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équip</w:t>
      </w:r>
      <w:r w:rsidR="003759A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e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de détecteurs de présence </w:t>
      </w:r>
      <w:r w:rsidR="00BA7807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innovants</w:t>
      </w:r>
      <w:r w:rsidR="003759A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pour réduire </w:t>
      </w:r>
      <w:r w:rsidR="003759A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s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a consommation énergétique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. En plus de s’</w:t>
      </w:r>
      <w:r w:rsidR="005B619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intégrer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à tous les scénarios de découpe des bureaux, </w:t>
      </w:r>
      <w:r w:rsidR="00D224B7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la 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capacité Plug and Play</w:t>
      </w:r>
      <w:r w:rsidR="00D224B7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de l'infras</w:t>
      </w:r>
      <w:r w:rsidR="00655F4F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t</w:t>
      </w:r>
      <w:r w:rsidR="00D224B7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ructure électrique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réduit le coût et la pose de</w:t>
      </w:r>
      <w:r w:rsidR="00CF4EBD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80%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 ! C’est </w:t>
      </w:r>
      <w:r w:rsidR="002900A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le 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Groupe </w:t>
      </w:r>
      <w:r w:rsidR="002900A2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alsacien </w:t>
      </w:r>
      <w:proofErr w:type="spellStart"/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Vincentz</w:t>
      </w:r>
      <w:proofErr w:type="spellEnd"/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</w:t>
      </w:r>
      <w:r w:rsidR="00097090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qui a mené ce tour de force 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en synergie avec </w:t>
      </w:r>
      <w:r w:rsidR="00CF4EBD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ses partenaires </w:t>
      </w:r>
      <w:r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>Wieland et Niko.</w:t>
      </w:r>
      <w:r w:rsidR="00C57B3A" w:rsidRPr="005444EB">
        <w:rPr>
          <w:rFonts w:ascii="Humanst521 Lt BT Light" w:hAnsi="Humanst521 Lt BT Light"/>
          <w:color w:val="000000" w:themeColor="text1"/>
          <w:spacing w:val="-4"/>
          <w:sz w:val="24"/>
          <w:szCs w:val="21"/>
        </w:rPr>
        <w:t xml:space="preserve"> </w:t>
      </w:r>
    </w:p>
    <w:p w14:paraId="562EAD69" w14:textId="77777777" w:rsidR="00742244" w:rsidRPr="00742244" w:rsidRDefault="00742244" w:rsidP="00742244"/>
    <w:p w14:paraId="25FE5B26" w14:textId="77777777" w:rsidR="00B34378" w:rsidRPr="00742244" w:rsidRDefault="00E57B3B" w:rsidP="00742244">
      <w:pPr>
        <w:jc w:val="both"/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proofErr w:type="spellStart"/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Wacken</w:t>
      </w:r>
      <w:proofErr w:type="spellEnd"/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le 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nouveau quartier d’affaire international de S</w:t>
      </w:r>
      <w:r w:rsidR="00C57B3A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trasbourg</w:t>
      </w:r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a pour objectif d’attirer des entreprises internationales </w:t>
      </w:r>
      <w:r w:rsidR="0065301F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à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haute valeur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ajoutée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de renforcer l’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attractivité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́ de Strasbourg face aux autres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pôles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européens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aux villes voisines de l’axe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rhénan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. </w:t>
      </w:r>
      <w:r w:rsidR="0065301F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Dans ce contexte, l</w:t>
      </w:r>
      <w:r w:rsidR="00C57B3A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a 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Ville de Strasbourg a fait de la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qualité</w:t>
      </w:r>
      <w:r w:rsidR="002A1B1B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paysagère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urbaine un axe fort du projet, et mise sur la </w:t>
      </w:r>
      <w:r w:rsidR="005B65A1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présence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de 3000 m2 de commerces et services dans une logique de mixité fonctionnelle. </w:t>
      </w:r>
      <w:r w:rsidR="00785554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Au niveau de l’écologie</w:t>
      </w:r>
      <w:r w:rsidR="005E2F78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, l</w:t>
      </w:r>
      <w:r w:rsidR="00DC1330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e programme de bureaux</w:t>
      </w:r>
      <w:r w:rsidR="0065301F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5E2F78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répond aux certifications </w:t>
      </w:r>
      <w:proofErr w:type="spellStart"/>
      <w:r w:rsidR="005E2F78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Breeam</w:t>
      </w:r>
      <w:proofErr w:type="spellEnd"/>
      <w:r w:rsidR="005E2F78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HQE, propose des stationnements de covoiturage, des locaux à vélos et </w:t>
      </w:r>
      <w:r w:rsidR="0065301F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fait appel aux solutions </w:t>
      </w:r>
      <w:r w:rsidR="00785554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intelligentes </w:t>
      </w:r>
      <w:r w:rsidR="0065301F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pour réduire sa facture énergétique. </w:t>
      </w:r>
    </w:p>
    <w:p w14:paraId="775654CD" w14:textId="04A6A83C" w:rsidR="003747A3" w:rsidRPr="00742244" w:rsidRDefault="005E2F78" w:rsidP="00742244">
      <w:pPr>
        <w:jc w:val="both"/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Zoom sur l’équipement des 15 000 m2 avec </w:t>
      </w:r>
      <w:r w:rsidR="003747A3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une </w:t>
      </w:r>
      <w:r w:rsidR="004E157C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installation électrique enfichable </w:t>
      </w:r>
      <w:r w:rsidR="004A0C16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dotée</w:t>
      </w:r>
      <w:r w:rsidR="004E157C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4A0C16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d’</w:t>
      </w:r>
      <w:r w:rsidR="004E157C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une </w:t>
      </w:r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détection de présence nouvelle génération</w:t>
      </w:r>
      <w:r w:rsidR="004A0C16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 : </w:t>
      </w:r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un </w:t>
      </w:r>
      <w:r w:rsidR="00785554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véritable </w:t>
      </w:r>
      <w:r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projet dans le projet</w:t>
      </w:r>
      <w:r w:rsidR="003747A3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9867C7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maîtrisé en </w:t>
      </w:r>
      <w:r w:rsidR="003747A3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12 mois contre les 2 ans habituels</w:t>
      </w:r>
      <w:r w:rsidR="00785554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avec une économie </w:t>
      </w:r>
      <w:r w:rsidR="005B619A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colossale </w:t>
      </w:r>
      <w:r w:rsidR="00785554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de coût et de temps</w:t>
      </w:r>
      <w:r w:rsidR="002974B5" w:rsidRPr="00742244">
        <w:rPr>
          <w:rFonts w:ascii="Humanst521 Lt BT Light" w:eastAsia="Arial Unicode MS" w:hAnsi="Humanst521 Lt BT Light" w:cs="Arial"/>
          <w:color w:val="000000" w:themeColor="text1"/>
          <w:lang w:eastAsia="en-US"/>
        </w:rPr>
        <w:t>.</w:t>
      </w:r>
      <w:r w:rsid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</w:p>
    <w:p w14:paraId="2CAEB310" w14:textId="1BC2744C" w:rsidR="00943E98" w:rsidRPr="00EB09CA" w:rsidRDefault="002D534C" w:rsidP="00943E98">
      <w:pPr>
        <w:rPr>
          <w:rFonts w:ascii="VistaSansLight" w:hAnsi="VistaSansLight" w:cs="Arial"/>
          <w:color w:val="4E4E4E"/>
          <w:sz w:val="36"/>
          <w:szCs w:val="36"/>
        </w:rPr>
      </w:pPr>
      <w:r w:rsidRPr="00EB09CA">
        <w:rPr>
          <w:rFonts w:ascii="VistaSansLight" w:hAnsi="VistaSansLight" w:cs="Arial"/>
          <w:color w:val="4E4E4E"/>
          <w:sz w:val="36"/>
          <w:szCs w:val="36"/>
        </w:rPr>
        <w:lastRenderedPageBreak/>
        <w:t>Objectif : u</w:t>
      </w:r>
      <w:r w:rsidR="00943E98" w:rsidRPr="00EB09CA">
        <w:rPr>
          <w:rFonts w:ascii="VistaSansLight" w:hAnsi="VistaSansLight" w:cs="Arial"/>
          <w:color w:val="4E4E4E"/>
          <w:sz w:val="36"/>
          <w:szCs w:val="36"/>
        </w:rPr>
        <w:t xml:space="preserve">n an de chantier </w:t>
      </w:r>
      <w:r w:rsidRPr="00EB09CA">
        <w:rPr>
          <w:rFonts w:ascii="VistaSansLight" w:hAnsi="VistaSansLight" w:cs="Arial"/>
          <w:color w:val="4E4E4E"/>
          <w:sz w:val="36"/>
          <w:szCs w:val="36"/>
        </w:rPr>
        <w:t>au lieu</w:t>
      </w:r>
      <w:r w:rsidR="00943E98" w:rsidRPr="00EB09CA">
        <w:rPr>
          <w:rFonts w:ascii="VistaSansLight" w:hAnsi="VistaSansLight" w:cs="Arial"/>
          <w:color w:val="4E4E4E"/>
          <w:sz w:val="36"/>
          <w:szCs w:val="36"/>
        </w:rPr>
        <w:t xml:space="preserve"> de deux</w:t>
      </w:r>
    </w:p>
    <w:p w14:paraId="3B94470D" w14:textId="196AA999" w:rsidR="008D28AC" w:rsidRPr="004C34ED" w:rsidRDefault="002D534C" w:rsidP="008D28AC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="00DE292F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« </w:t>
      </w:r>
      <w:r w:rsidR="009E016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Le projet Osmose a été un véritable</w:t>
      </w:r>
      <w:r w:rsidR="00D22479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challenge</w:t>
      </w:r>
      <w:r w:rsidR="00F30D2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. Il a fallu d’une part respecter le</w:t>
      </w:r>
      <w:r w:rsidR="00D22479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pla</w:t>
      </w:r>
      <w:r w:rsidR="00F30D2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n</w:t>
      </w:r>
      <w:r w:rsidR="00D22479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ning</w:t>
      </w:r>
      <w:r w:rsidR="00F30D2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extrêmement serré</w:t>
      </w:r>
      <w:r w:rsidR="00D22479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F30D2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et d’autre part garder </w:t>
      </w:r>
      <w:r w:rsidR="00D22479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notre qualité de travail</w:t>
      </w:r>
      <w:r w:rsidR="00F30D2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rester fidèles à nos valeurs. A la clé, on a obtenu</w:t>
      </w:r>
      <w:r w:rsidR="009C3867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un gain de coût et de pose de 80% </w:t>
      </w:r>
      <w:r w:rsidR="00DE292F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» explique </w:t>
      </w:r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Loïc </w:t>
      </w:r>
      <w:proofErr w:type="spellStart"/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Hornecker</w:t>
      </w:r>
      <w:proofErr w:type="spellEnd"/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du Groupe </w:t>
      </w:r>
      <w:proofErr w:type="spellStart"/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Vincentz</w:t>
      </w:r>
      <w:proofErr w:type="spellEnd"/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.</w:t>
      </w:r>
    </w:p>
    <w:p w14:paraId="67309B48" w14:textId="77777777" w:rsidR="002F724A" w:rsidRPr="004C34ED" w:rsidRDefault="002F724A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09C3765A" w14:textId="01A8C47E" w:rsidR="008D28AC" w:rsidRPr="004C34ED" w:rsidRDefault="00943E98" w:rsidP="00C93635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</w:t>
      </w:r>
      <w:r w:rsidR="00785554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ans un contexte de travaux à forte visibilité avec une couverture médiatique considérable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la marge d’erreur est </w:t>
      </w:r>
      <w:r w:rsidR="008D28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effectivement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de zéro.</w:t>
      </w:r>
      <w:r w:rsidR="00C93635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D’où la nécessité d’une expertise </w:t>
      </w:r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pointue. </w:t>
      </w:r>
      <w:r w:rsidR="004E157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Pour le lot électricité et automatisation de l'espace, c</w:t>
      </w:r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’est le </w:t>
      </w:r>
      <w:r w:rsidR="002900A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pôle Electricité du </w:t>
      </w:r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groupe </w:t>
      </w:r>
      <w:proofErr w:type="spellStart"/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Vincentz</w:t>
      </w:r>
      <w:proofErr w:type="spellEnd"/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, reconnu pour la qualité de s</w:t>
      </w:r>
      <w:r w:rsidR="00D23208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a technicité</w:t>
      </w:r>
      <w:r w:rsidR="00DF0B40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, qui est choisi pour ce projet.</w:t>
      </w:r>
      <w:r w:rsidR="00D23208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Il fait appel à deux partenaires pour compléter son savoir-faire : l’allemand Wieland pour la partie </w:t>
      </w:r>
      <w:r w:rsidR="004E157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câblage électrique</w:t>
      </w:r>
      <w:r w:rsidR="00C90A4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le belge Niko pour la partie détection.</w:t>
      </w:r>
    </w:p>
    <w:p w14:paraId="5A6BF2B9" w14:textId="77777777" w:rsidR="008D28AC" w:rsidRDefault="008D28AC" w:rsidP="00C93635">
      <w:pPr>
        <w:rPr>
          <w:rFonts w:ascii="Montserrat" w:hAnsi="Montserrat"/>
          <w:color w:val="353535"/>
          <w:sz w:val="22"/>
          <w:szCs w:val="22"/>
        </w:rPr>
      </w:pPr>
    </w:p>
    <w:p w14:paraId="6C922166" w14:textId="05A3D249" w:rsidR="0009361C" w:rsidRDefault="005444EB" w:rsidP="005444EB">
      <w:pPr>
        <w:jc w:val="center"/>
        <w:rPr>
          <w:rFonts w:ascii="Montserrat" w:hAnsi="Montserrat"/>
          <w:color w:val="353535"/>
          <w:sz w:val="22"/>
          <w:szCs w:val="22"/>
        </w:rPr>
      </w:pPr>
      <w:r>
        <w:rPr>
          <w:rFonts w:ascii="Montserrat" w:hAnsi="Montserrat"/>
          <w:noProof/>
          <w:color w:val="353535"/>
          <w:sz w:val="22"/>
          <w:szCs w:val="22"/>
        </w:rPr>
        <w:drawing>
          <wp:inline distT="0" distB="0" distL="0" distR="0" wp14:anchorId="78C70106" wp14:editId="7EE3AD14">
            <wp:extent cx="5756910" cy="38379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F02A" w14:textId="77777777" w:rsidR="00AE3504" w:rsidRPr="0009361C" w:rsidRDefault="00AE3504" w:rsidP="00C93635">
      <w:pPr>
        <w:rPr>
          <w:rFonts w:ascii="Montserrat" w:hAnsi="Montserrat"/>
          <w:color w:val="353535"/>
          <w:sz w:val="22"/>
          <w:szCs w:val="22"/>
        </w:rPr>
      </w:pPr>
    </w:p>
    <w:p w14:paraId="52CD7B64" w14:textId="70F11A7D" w:rsidR="00C93635" w:rsidRPr="00EB09CA" w:rsidRDefault="00C93635" w:rsidP="00C93635">
      <w:pPr>
        <w:rPr>
          <w:rFonts w:ascii="VistaSansLight" w:hAnsi="VistaSansLight" w:cs="Arial"/>
          <w:color w:val="4E4E4E"/>
          <w:sz w:val="36"/>
          <w:szCs w:val="36"/>
        </w:rPr>
      </w:pPr>
      <w:r w:rsidRPr="00EB09CA">
        <w:rPr>
          <w:rFonts w:ascii="VistaSansLight" w:hAnsi="VistaSansLight" w:cs="Arial"/>
          <w:color w:val="4E4E4E"/>
          <w:sz w:val="36"/>
          <w:szCs w:val="36"/>
        </w:rPr>
        <w:t xml:space="preserve">Une phase </w:t>
      </w:r>
      <w:r w:rsidR="003B4469" w:rsidRPr="00EB09CA">
        <w:rPr>
          <w:rFonts w:ascii="VistaSansLight" w:hAnsi="VistaSansLight" w:cs="Arial"/>
          <w:color w:val="4E4E4E"/>
          <w:sz w:val="36"/>
          <w:szCs w:val="36"/>
        </w:rPr>
        <w:t>préparatoire</w:t>
      </w:r>
      <w:r w:rsidRPr="00EB09CA">
        <w:rPr>
          <w:rFonts w:ascii="VistaSansLight" w:hAnsi="VistaSansLight" w:cs="Arial"/>
          <w:color w:val="4E4E4E"/>
          <w:sz w:val="36"/>
          <w:szCs w:val="36"/>
        </w:rPr>
        <w:t xml:space="preserve"> </w:t>
      </w:r>
      <w:r w:rsidR="003B4469" w:rsidRPr="00EB09CA">
        <w:rPr>
          <w:rFonts w:ascii="VistaSansLight" w:hAnsi="VistaSansLight" w:cs="Arial"/>
          <w:color w:val="4E4E4E"/>
          <w:sz w:val="36"/>
          <w:szCs w:val="36"/>
        </w:rPr>
        <w:t>d’analyse</w:t>
      </w:r>
    </w:p>
    <w:p w14:paraId="186E6E13" w14:textId="4286D2EA" w:rsidR="0030756E" w:rsidRPr="00C345B9" w:rsidRDefault="00C93635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>
        <w:rPr>
          <w:rFonts w:ascii="Montserrat" w:hAnsi="Montserrat"/>
          <w:color w:val="353535"/>
          <w:sz w:val="22"/>
          <w:szCs w:val="22"/>
        </w:rPr>
        <w:br/>
      </w:r>
      <w:r w:rsidR="00BA7807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Réduire les délais de 50% nécessite une </w:t>
      </w:r>
      <w:r w:rsidR="00397F5A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phase amont d’étude </w:t>
      </w:r>
      <w:r w:rsidR="00BA7807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approfondie afin d’analyser </w:t>
      </w:r>
      <w:r w:rsidR="00397F5A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les freins et les obstacles </w:t>
      </w:r>
      <w:r w:rsidR="00BA7807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pour savoir comment</w:t>
      </w:r>
      <w:r w:rsidR="00397F5A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les résoudre.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C’est parti pour une phase préparatoire de </w:t>
      </w:r>
      <w:r w:rsidR="000C374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deux mois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 où il faut interroger les process existants pour atteindre l’objectif :</w:t>
      </w:r>
      <w:r w:rsidR="000C374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process </w:t>
      </w:r>
      <w:r w:rsidR="005B65A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qualité</w:t>
      </w:r>
      <w:r w:rsidR="000C374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́,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organisation, moyens techniques, respect des savoir-faire, confort de travail, gestion des équipes et fluidité des échanges sont étudiés à la loupe. </w:t>
      </w:r>
      <w:r w:rsid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Pr="00EB09CA">
        <w:rPr>
          <w:rFonts w:ascii="VistaSansLight" w:hAnsi="VistaSansLight" w:cs="Arial"/>
          <w:color w:val="4E4E4E"/>
          <w:sz w:val="36"/>
          <w:szCs w:val="36"/>
        </w:rPr>
        <w:t>Des s</w:t>
      </w:r>
      <w:r w:rsidR="0030756E" w:rsidRPr="00EB09CA">
        <w:rPr>
          <w:rFonts w:ascii="VistaSansLight" w:hAnsi="VistaSansLight" w:cs="Arial"/>
          <w:color w:val="4E4E4E"/>
          <w:sz w:val="36"/>
          <w:szCs w:val="36"/>
        </w:rPr>
        <w:t>olutions techniques</w:t>
      </w:r>
      <w:r w:rsidRPr="00EB09CA">
        <w:rPr>
          <w:rFonts w:ascii="VistaSansLight" w:hAnsi="VistaSansLight" w:cs="Arial"/>
          <w:color w:val="4E4E4E"/>
          <w:sz w:val="36"/>
          <w:szCs w:val="36"/>
        </w:rPr>
        <w:t xml:space="preserve"> innovantes</w:t>
      </w:r>
    </w:p>
    <w:p w14:paraId="2403EC22" w14:textId="7416EED4" w:rsidR="00472833" w:rsidRDefault="00C93635" w:rsidP="00C93635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La force de l’expérience faisant 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foi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le</w:t>
      </w:r>
      <w:r w:rsidR="00B22C2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s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groupe</w:t>
      </w:r>
      <w:r w:rsidR="00B22C2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s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Vincentz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Wieland et Niko 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trouve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nt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la parade à tous les défis en 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mettant en </w:t>
      </w:r>
      <w:r w:rsidR="009700C2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œuvre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le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principe de </w:t>
      </w:r>
      <w:r w:rsidR="005B65A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câblage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du </w:t>
      </w:r>
      <w:r w:rsidR="005B65A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bâtiment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via un système ‘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lug 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lastRenderedPageBreak/>
        <w:t xml:space="preserve">and 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lay’</w:t>
      </w:r>
      <w:r w:rsidR="00CD117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sur-mesure et pré-monté en atelier</w:t>
      </w:r>
      <w:r w:rsidR="00522D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.</w:t>
      </w:r>
      <w:r w:rsidR="003563D3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L'installation électrique dans son ensemble est ainsi livré</w:t>
      </w:r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sur le chantier </w:t>
      </w:r>
      <w:proofErr w:type="spellStart"/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just</w:t>
      </w:r>
      <w:proofErr w:type="spellEnd"/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in time, 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pr</w:t>
      </w:r>
      <w:r w:rsidR="008A6F0A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ê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t</w:t>
      </w:r>
      <w:r w:rsidR="00B22C2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</w:t>
      </w:r>
      <w:r w:rsidR="00AB01C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à poser et à enficher</w:t>
      </w:r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, sans erreur possible dû au codage couleur et </w:t>
      </w:r>
      <w:r w:rsidR="001033C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mécanique des </w:t>
      </w:r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connecteurs </w:t>
      </w:r>
      <w:proofErr w:type="spellStart"/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gesis</w:t>
      </w:r>
      <w:proofErr w:type="spellEnd"/>
      <w:r w:rsidR="003830AC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® Wieland. </w:t>
      </w:r>
    </w:p>
    <w:p w14:paraId="0FC7F2F3" w14:textId="04C015C5" w:rsidR="00D06E5A" w:rsidRDefault="00D06E5A" w:rsidP="00C93635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19D2283F" w14:textId="436BE1D7" w:rsidR="0068368B" w:rsidRDefault="00D06E5A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D06E5A">
        <w:rPr>
          <w:rFonts w:ascii="Humanst521 Lt BT Light" w:eastAsia="Arial Unicode MS" w:hAnsi="Humanst521 Lt BT Light" w:cs="Arial"/>
          <w:color w:val="000000" w:themeColor="text1"/>
          <w:lang w:eastAsia="en-US"/>
        </w:rPr>
        <w:t>Les détecteurs à 360° de Niko adoptent un design plat afin de s’intégrer au plafond en toute discrétion. Équipés d’une communication Bluetooth bidirectionnelle, ils permettent de réguler l’éclairage par zone à travers des scénarios multiples. Ils modulent également la température de couleur des éclairages pour augmenter le bien-être et l’efficacité. Faciles à installer grâce à la fixation Snap-Fit, ils se programment depuis n’importe quel smartphone et peu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t>vent</w:t>
      </w:r>
      <w:r w:rsidRPr="00D06E5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être verrouillé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t>s</w:t>
      </w:r>
      <w:r w:rsidRPr="00D06E5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avec un code PIN. Équipés de connecteur Wieland, ils 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sont prêts à poser : ils réduisent ainsi drastiquement le temps d’installation, éliminent le risque d’erreur </w:t>
      </w:r>
      <w:r>
        <w:rPr>
          <w:rFonts w:ascii="Humanst521 Lt BT Light" w:eastAsia="Arial Unicode MS" w:hAnsi="Humanst521 Lt BT Light" w:cs="Arial"/>
          <w:color w:val="000000" w:themeColor="text1"/>
          <w:lang w:eastAsia="en-US"/>
        </w:rPr>
        <w:t>et</w:t>
      </w:r>
      <w:r w:rsidRPr="00D06E5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sécuris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t>ent le</w:t>
      </w:r>
      <w:r w:rsidRPr="00D06E5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chantier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t>.</w:t>
      </w:r>
      <w:r w:rsidR="00B81E90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="0026350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</w:p>
    <w:p w14:paraId="68614154" w14:textId="79EB4A4B" w:rsidR="009C6513" w:rsidRPr="004C34ED" w:rsidRDefault="00655F4F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EB09CA">
        <w:rPr>
          <w:rFonts w:ascii="VistaSansLight" w:hAnsi="VistaSansLight" w:cs="Arial"/>
          <w:color w:val="4E4E4E"/>
          <w:sz w:val="36"/>
          <w:szCs w:val="36"/>
        </w:rPr>
        <w:t>Un résultat de haute performance</w:t>
      </w:r>
      <w:r w:rsidRPr="00EB09CA">
        <w:rPr>
          <w:rFonts w:ascii="VistaSansLight" w:hAnsi="VistaSansLight" w:cs="Arial"/>
          <w:color w:val="4E4E4E"/>
          <w:sz w:val="36"/>
          <w:szCs w:val="36"/>
        </w:rPr>
        <w:br/>
      </w:r>
    </w:p>
    <w:p w14:paraId="6802BE26" w14:textId="16A23CD1" w:rsidR="00655F4F" w:rsidRPr="004C34ED" w:rsidRDefault="00655F4F" w:rsidP="00655F4F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Le résultat dépasse largement les attentes. </w:t>
      </w:r>
      <w:r w:rsidR="00D97E1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D’une part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en ce qui concerne l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a capacité à livrer un chantier pré-connecté grâce au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raccordement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en amont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des cordons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aux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luminaires et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des connecteurs aux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détecteurs.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D’autre part à travers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le gain de temps et de coût 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considérables que cette stratégie </w:t>
      </w:r>
      <w:r w:rsidR="00D97E1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d’installation</w:t>
      </w:r>
      <w:r w:rsidR="007E38E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génère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. Sans oublier la </w:t>
      </w:r>
      <w:r w:rsidR="0095182D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justesse 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des quantités de matières qui allège le portefeuille et la planète en évitant </w:t>
      </w:r>
      <w:r w:rsidR="00D97E1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de jeter</w:t>
      </w:r>
      <w:r w:rsidR="00B65CD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D97E1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</w:t>
      </w:r>
      <w:r w:rsidR="00B65CDB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es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surplus. </w:t>
      </w:r>
    </w:p>
    <w:p w14:paraId="76790C56" w14:textId="62276270" w:rsidR="00BA1B8D" w:rsidRPr="004C34ED" w:rsidRDefault="00BA1B8D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42F4BF87" w14:textId="42647B1B" w:rsidR="00BA1B8D" w:rsidRDefault="00BA1B8D">
      <w:pPr>
        <w:rPr>
          <w:rFonts w:ascii="Montserrat" w:hAnsi="Montserrat"/>
          <w:color w:val="353535"/>
          <w:sz w:val="22"/>
          <w:szCs w:val="22"/>
        </w:rPr>
      </w:pPr>
    </w:p>
    <w:p w14:paraId="2069907E" w14:textId="77777777" w:rsidR="00B34378" w:rsidRPr="00C345B9" w:rsidRDefault="00B34378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04AA509F" w14:textId="1B6C7E75" w:rsidR="00BA1B8D" w:rsidRPr="00C345B9" w:rsidRDefault="0009361C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VistaSansLight" w:hAnsi="VistaSansLight" w:cs="Arial"/>
          <w:color w:val="4E4E4E"/>
          <w:sz w:val="28"/>
          <w:szCs w:val="28"/>
        </w:rPr>
      </w:pPr>
      <w:r w:rsidRPr="00C345B9">
        <w:rPr>
          <w:rFonts w:ascii="VistaSansLight" w:hAnsi="VistaSansLight" w:cs="Arial"/>
          <w:color w:val="4E4E4E"/>
          <w:sz w:val="28"/>
          <w:szCs w:val="28"/>
        </w:rPr>
        <w:t>Le projet d</w:t>
      </w:r>
      <w:r w:rsidR="00EB7A86" w:rsidRPr="00C345B9">
        <w:rPr>
          <w:rFonts w:ascii="VistaSansLight" w:hAnsi="VistaSansLight" w:cs="Arial"/>
          <w:color w:val="4E4E4E"/>
          <w:sz w:val="28"/>
          <w:szCs w:val="28"/>
        </w:rPr>
        <w:t>e câblage électrique et de</w:t>
      </w:r>
      <w:r w:rsidRPr="00C345B9">
        <w:rPr>
          <w:rFonts w:ascii="VistaSansLight" w:hAnsi="VistaSansLight" w:cs="Arial"/>
          <w:color w:val="4E4E4E"/>
          <w:sz w:val="28"/>
          <w:szCs w:val="28"/>
        </w:rPr>
        <w:t xml:space="preserve"> détection </w:t>
      </w:r>
      <w:r w:rsidR="00EB7A86" w:rsidRPr="00C345B9">
        <w:rPr>
          <w:rFonts w:ascii="VistaSansLight" w:hAnsi="VistaSansLight" w:cs="Arial"/>
          <w:color w:val="4E4E4E"/>
          <w:sz w:val="28"/>
          <w:szCs w:val="28"/>
        </w:rPr>
        <w:t xml:space="preserve">plug &amp; </w:t>
      </w:r>
      <w:proofErr w:type="spellStart"/>
      <w:r w:rsidR="00EB7A86" w:rsidRPr="00C345B9">
        <w:rPr>
          <w:rFonts w:ascii="VistaSansLight" w:hAnsi="VistaSansLight" w:cs="Arial"/>
          <w:color w:val="4E4E4E"/>
          <w:sz w:val="28"/>
          <w:szCs w:val="28"/>
        </w:rPr>
        <w:t>play</w:t>
      </w:r>
      <w:proofErr w:type="spellEnd"/>
      <w:r w:rsidRPr="00C345B9">
        <w:rPr>
          <w:rFonts w:ascii="VistaSansLight" w:hAnsi="VistaSansLight" w:cs="Arial"/>
          <w:color w:val="4E4E4E"/>
          <w:sz w:val="28"/>
          <w:szCs w:val="28"/>
        </w:rPr>
        <w:t xml:space="preserve"> en chiffres</w:t>
      </w:r>
    </w:p>
    <w:p w14:paraId="14E39BBC" w14:textId="77777777" w:rsidR="00BA1B8D" w:rsidRPr="00C345B9" w:rsidRDefault="00BA1B8D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7ADA4912" w14:textId="100207FC" w:rsidR="00BA1B8D" w:rsidRPr="00C345B9" w:rsidRDefault="00C34324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Surface aménagée </w:t>
      </w:r>
      <w:r w:rsidR="00A369D5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de 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15 000 m2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</w:p>
    <w:p w14:paraId="23322636" w14:textId="77777777" w:rsidR="00BA1B8D" w:rsidRPr="00C345B9" w:rsidRDefault="00BA1B8D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8 niveaux</w:t>
      </w:r>
    </w:p>
    <w:p w14:paraId="55F0A408" w14:textId="77777777" w:rsidR="00BA1B8D" w:rsidRPr="00C345B9" w:rsidRDefault="00BA1B8D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2500 dalles </w:t>
      </w:r>
      <w:proofErr w:type="spellStart"/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led</w:t>
      </w:r>
      <w:proofErr w:type="spellEnd"/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amovibles 600x600 40w</w:t>
      </w:r>
    </w:p>
    <w:p w14:paraId="0BD1AC83" w14:textId="5A7400EA" w:rsidR="00BA1B8D" w:rsidRPr="00C345B9" w:rsidRDefault="00A369D5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10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00 détecteurs </w:t>
      </w:r>
      <w:r w:rsidR="00C34324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Niko</w:t>
      </w:r>
    </w:p>
    <w:p w14:paraId="2BC8B6AD" w14:textId="1904F04B" w:rsidR="00BA1B8D" w:rsidRPr="00C345B9" w:rsidRDefault="00C34324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7250</w:t>
      </w:r>
      <w:r w:rsidR="009A7830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m</w:t>
      </w:r>
      <w:r w:rsidR="00041393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linéai</w:t>
      </w:r>
      <w:r w:rsidR="008A6F0A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r</w:t>
      </w:r>
      <w:r w:rsidR="00041393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es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de 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câblage et 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cordon</w:t>
      </w:r>
      <w:r w:rsidR="00041393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s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 </w:t>
      </w:r>
      <w:r w:rsidR="00041393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pré-câblés 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Wieland</w:t>
      </w:r>
    </w:p>
    <w:p w14:paraId="59EEED53" w14:textId="77777777" w:rsidR="00C34324" w:rsidRPr="00C345B9" w:rsidRDefault="00C34324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350</w:t>
      </w:r>
      <w:r w:rsidR="00041393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connecteurs </w:t>
      </w:r>
    </w:p>
    <w:p w14:paraId="4E14C72A" w14:textId="30A93DF6" w:rsidR="00BA1B8D" w:rsidRPr="00C345B9" w:rsidRDefault="00C34324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3200 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boîtiers de dérivation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et répartiteurs</w:t>
      </w:r>
    </w:p>
    <w:p w14:paraId="70CC20F3" w14:textId="0CD8F417" w:rsidR="0007492E" w:rsidRPr="00C345B9" w:rsidRDefault="005A3A29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R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éduction de coût</w:t>
      </w:r>
      <w:r w:rsidR="00D22479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lié</w:t>
      </w:r>
      <w:r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e</w:t>
      </w:r>
      <w:r w:rsidR="00D22479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au</w:t>
      </w:r>
      <w:r w:rsidR="00A369D5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x</w:t>
      </w:r>
      <w:r w:rsidR="00D22479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="00A369D5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déchets </w:t>
      </w:r>
      <w:r w:rsidR="00D22479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t>de chutes de câbles</w:t>
      </w:r>
      <w:r w:rsidR="00BA1B8D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80% de gain de temps</w:t>
      </w:r>
      <w:r w:rsidR="009A7830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NF HQE Tertiaire </w:t>
      </w:r>
      <w:r w:rsidR="009A7830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BREEAM Niveau Excellent </w:t>
      </w:r>
      <w:r w:rsidR="009A7830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Label E+C-</w:t>
      </w:r>
      <w:r w:rsidR="009A7830" w:rsidRPr="00C345B9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RT2012 -30%</w:t>
      </w:r>
    </w:p>
    <w:p w14:paraId="7A18C050" w14:textId="77777777" w:rsidR="00B34378" w:rsidRPr="00C345B9" w:rsidRDefault="00B34378" w:rsidP="00C345B9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3602D8BD" w14:textId="6A104106" w:rsidR="00D512E2" w:rsidRDefault="00D512E2">
      <w:pPr>
        <w:rPr>
          <w:rFonts w:ascii="Montserrat" w:hAnsi="Montserrat"/>
          <w:color w:val="353535"/>
          <w:sz w:val="22"/>
          <w:szCs w:val="22"/>
        </w:rPr>
      </w:pPr>
    </w:p>
    <w:p w14:paraId="0C9B83E9" w14:textId="511011F7" w:rsidR="00D512E2" w:rsidRDefault="00D512E2">
      <w:pPr>
        <w:rPr>
          <w:rFonts w:ascii="Montserrat" w:hAnsi="Montserrat"/>
          <w:color w:val="353535"/>
          <w:sz w:val="22"/>
          <w:szCs w:val="22"/>
        </w:rPr>
      </w:pPr>
      <w:r w:rsidRPr="00D512E2">
        <w:rPr>
          <w:rFonts w:ascii="Montserrat" w:hAnsi="Montserrat"/>
          <w:noProof/>
          <w:color w:val="353535"/>
          <w:sz w:val="22"/>
          <w:szCs w:val="22"/>
        </w:rPr>
        <w:lastRenderedPageBreak/>
        <w:drawing>
          <wp:inline distT="0" distB="0" distL="0" distR="0" wp14:anchorId="708E228B" wp14:editId="1B65B7C1">
            <wp:extent cx="5756910" cy="40087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1329" w14:textId="77777777" w:rsidR="008D28AC" w:rsidRPr="005822A0" w:rsidRDefault="008D28AC">
      <w:pPr>
        <w:rPr>
          <w:rFonts w:ascii="Montserrat" w:hAnsi="Montserrat"/>
          <w:color w:val="353535"/>
          <w:sz w:val="22"/>
          <w:szCs w:val="22"/>
        </w:rPr>
      </w:pPr>
    </w:p>
    <w:p w14:paraId="754C8AFD" w14:textId="77777777" w:rsidR="00BA48C1" w:rsidRDefault="00BA48C1" w:rsidP="00BA48C1">
      <w:pPr>
        <w:rPr>
          <w:rFonts w:ascii="Montserrat" w:hAnsi="Montserrat"/>
          <w:b/>
          <w:bCs/>
          <w:color w:val="353535"/>
          <w:sz w:val="22"/>
          <w:szCs w:val="22"/>
        </w:rPr>
      </w:pPr>
    </w:p>
    <w:p w14:paraId="3502E830" w14:textId="252771FC" w:rsidR="00BA48C1" w:rsidRPr="00EB09CA" w:rsidRDefault="00BA48C1" w:rsidP="00BA48C1">
      <w:pPr>
        <w:rPr>
          <w:rFonts w:ascii="VistaSansLight" w:hAnsi="VistaSansLight" w:cs="Arial"/>
          <w:color w:val="4E4E4E"/>
          <w:sz w:val="36"/>
          <w:szCs w:val="36"/>
        </w:rPr>
      </w:pPr>
      <w:r w:rsidRPr="00EB09CA">
        <w:rPr>
          <w:rFonts w:ascii="VistaSansLight" w:hAnsi="VistaSansLight" w:cs="Arial"/>
          <w:color w:val="4E4E4E"/>
          <w:sz w:val="36"/>
          <w:szCs w:val="36"/>
        </w:rPr>
        <w:t>Un partenariat à l’expertise tri-dimensionnelle</w:t>
      </w:r>
    </w:p>
    <w:p w14:paraId="4B92384D" w14:textId="77777777" w:rsidR="00BA48C1" w:rsidRPr="005822A0" w:rsidRDefault="00BA48C1" w:rsidP="00BA48C1">
      <w:pPr>
        <w:rPr>
          <w:rFonts w:ascii="Montserrat" w:hAnsi="Montserrat"/>
          <w:color w:val="353535"/>
          <w:sz w:val="22"/>
          <w:szCs w:val="22"/>
        </w:rPr>
      </w:pPr>
    </w:p>
    <w:p w14:paraId="4386CB06" w14:textId="1D33D392" w:rsidR="00BA48C1" w:rsidRPr="004C34ED" w:rsidRDefault="00BA48C1" w:rsidP="00BA48C1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C345B9">
        <w:rPr>
          <w:rFonts w:ascii="VistaSansLight" w:hAnsi="VistaSansLight" w:cs="Arial"/>
          <w:color w:val="4E4E4E"/>
        </w:rPr>
        <w:t xml:space="preserve">Groupe </w:t>
      </w:r>
      <w:proofErr w:type="spellStart"/>
      <w:r w:rsidRPr="00C345B9">
        <w:rPr>
          <w:rFonts w:ascii="VistaSansLight" w:hAnsi="VistaSansLight" w:cs="Arial"/>
          <w:color w:val="4E4E4E"/>
        </w:rPr>
        <w:t>Vincentz</w:t>
      </w:r>
      <w:proofErr w:type="spellEnd"/>
      <w:r w:rsidRPr="00C345B9">
        <w:rPr>
          <w:rFonts w:ascii="VistaSansLight" w:hAnsi="VistaSansLight" w:cs="Arial"/>
          <w:color w:val="4E4E4E"/>
        </w:rPr>
        <w:br/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L’installateur Electricité </w:t>
      </w:r>
      <w:proofErr w:type="spellStart"/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Vincent</w:t>
      </w:r>
      <w:r w:rsidR="00943231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z</w:t>
      </w:r>
      <w:proofErr w:type="spellEnd"/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fait partie du</w:t>
      </w:r>
      <w:r w:rsidR="0003453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</w:t>
      </w:r>
      <w:r w:rsidR="00B109AD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g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roupe familial </w:t>
      </w:r>
      <w:proofErr w:type="spellStart"/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Vincentz</w:t>
      </w:r>
      <w:proofErr w:type="spellEnd"/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.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</w:t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R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econnu pour</w:t>
      </w:r>
      <w:r w:rsidR="00A77E3A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ses valeurs </w:t>
      </w:r>
      <w:r w:rsidR="0051421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humaines et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son capital technique ultrapointu</w:t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, il mène à bien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</w:t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des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projets d’envergure</w:t>
      </w:r>
      <w:r w:rsidR="00D22479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complexe</w:t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s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. Sa structure et sa liberté d’action lui permettent d'approfondir la technique pour la rendre plus performante en choisissant ses fournisseurs de confiance. Grâce à sa maîtrise technique, il est en mesure de gérer l’exécution en interne avec la définition de cahier</w:t>
      </w:r>
      <w:r w:rsidR="00A758CE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s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des charges au plus près des besoins.</w:t>
      </w:r>
      <w:r w:rsidR="002900A2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</w:t>
      </w:r>
      <w:r w:rsidR="00A06F2E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Le</w:t>
      </w:r>
      <w:r w:rsidR="002900A2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siège </w:t>
      </w:r>
      <w:r w:rsidR="00A06F2E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du groupe </w:t>
      </w:r>
      <w:r w:rsidR="002900A2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est localisé à Niederhergheim.</w:t>
      </w:r>
      <w:r w:rsidR="0012336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</w:t>
      </w:r>
    </w:p>
    <w:p w14:paraId="353AC228" w14:textId="77777777" w:rsidR="00D512E2" w:rsidRPr="004C34ED" w:rsidRDefault="00D512E2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4F1CEFFA" w14:textId="2B3B0EA8" w:rsidR="00922C00" w:rsidRPr="005444EB" w:rsidRDefault="000C374E" w:rsidP="000C374E">
      <w:pPr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</w:pPr>
      <w:r w:rsidRPr="00C345B9">
        <w:rPr>
          <w:rFonts w:ascii="VistaSansLight" w:hAnsi="VistaSansLight" w:cs="Arial"/>
          <w:color w:val="4E4E4E"/>
        </w:rPr>
        <w:t>Wieland</w:t>
      </w:r>
      <w:r w:rsidR="00EB7CEF" w:rsidRPr="00C345B9">
        <w:rPr>
          <w:rFonts w:ascii="VistaSansLight" w:hAnsi="VistaSansLight" w:cs="Arial"/>
          <w:color w:val="4E4E4E"/>
        </w:rPr>
        <w:t xml:space="preserve"> Electric</w:t>
      </w:r>
      <w:r w:rsidRPr="00C345B9">
        <w:rPr>
          <w:rFonts w:ascii="VistaSansLight" w:hAnsi="VistaSansLight" w:cs="Arial"/>
          <w:color w:val="4E4E4E"/>
        </w:rPr>
        <w:br/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Wieland 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Electric 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est un partenaire de longue date</w:t>
      </w:r>
      <w:r w:rsidR="00922C00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du Groupe Vincentz.</w:t>
      </w:r>
    </w:p>
    <w:p w14:paraId="603F6E23" w14:textId="73D3129C" w:rsidR="00EB7CEF" w:rsidRPr="004C34ED" w:rsidRDefault="009C57CB" w:rsidP="000C374E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Inventeur de la technologie de connexion électrique sûre depuis 1910, 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l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’entreprise familiale allemande basée à Bamberg est aujourd’hui leader mondial des installations enfichables dans les bâtiments fonctionnels. Mais ses produits et solutions ne sont pas seulement utilisés dans les bâtiments : 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l’industrie profite également des 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concepts innovants 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imaginé par Wieland pour la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connexion électrique </w:t>
      </w:r>
      <w:r w:rsidR="00794E53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sûre 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ainsi que des systèmes de sécurité</w:t>
      </w:r>
      <w:r w:rsidR="00794E53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et de surveillance répondant aux normes internationales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pour les machines et </w:t>
      </w:r>
      <w:r w:rsidR="00794E53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sites de production</w:t>
      </w:r>
      <w:r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.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Wieland Electric est 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présen</w:t>
      </w:r>
      <w:r w:rsidR="002F0F24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t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dans 70 pays</w:t>
      </w:r>
      <w:r w:rsidR="00BA7C78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avec 1600 employés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. La filiale France est imp</w:t>
      </w:r>
      <w:r w:rsidR="00794E53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l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anté</w:t>
      </w:r>
      <w:r w:rsidR="00794E53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e</w:t>
      </w:r>
      <w:r w:rsidR="00EB7CEF" w:rsidRPr="005444EB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 xml:space="preserve"> à Cergy.</w:t>
      </w:r>
      <w:r w:rsidR="00EB7CEF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</w:p>
    <w:p w14:paraId="3546FC0F" w14:textId="77777777" w:rsidR="00922C00" w:rsidRPr="004C34ED" w:rsidRDefault="00922C00" w:rsidP="000C374E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6B1D86CA" w14:textId="1EBDC721" w:rsidR="0030756E" w:rsidRPr="00C345B9" w:rsidRDefault="00021656" w:rsidP="0030756E">
      <w:pPr>
        <w:rPr>
          <w:rFonts w:ascii="VistaSansLight" w:hAnsi="VistaSansLight" w:cs="Arial"/>
          <w:color w:val="4E4E4E"/>
        </w:rPr>
      </w:pPr>
      <w:r w:rsidRPr="00C345B9">
        <w:rPr>
          <w:rFonts w:ascii="VistaSansLight" w:hAnsi="VistaSansLight" w:cs="Arial"/>
          <w:color w:val="4E4E4E"/>
        </w:rPr>
        <w:t xml:space="preserve">Groupe </w:t>
      </w:r>
      <w:r w:rsidR="0030756E" w:rsidRPr="00C345B9">
        <w:rPr>
          <w:rFonts w:ascii="VistaSansLight" w:hAnsi="VistaSansLight" w:cs="Arial"/>
          <w:color w:val="4E4E4E"/>
        </w:rPr>
        <w:t>Niko</w:t>
      </w:r>
    </w:p>
    <w:p w14:paraId="7FF703A4" w14:textId="5EC0FBF8" w:rsidR="00541AB0" w:rsidRPr="004C34ED" w:rsidRDefault="00541AB0" w:rsidP="004C1D6A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Niko est le partenaire de Wieland pour la détection</w:t>
      </w:r>
      <w:r w:rsidR="00A4366A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électrique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.</w:t>
      </w:r>
    </w:p>
    <w:p w14:paraId="2349716D" w14:textId="25AEB90C" w:rsidR="00BD0A5E" w:rsidRPr="004C34ED" w:rsidRDefault="009E1C29" w:rsidP="009E1C29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Fort d’une existence de 100 ans et leader en Belgique, le groupe </w:t>
      </w:r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conçoit des solutions </w:t>
      </w:r>
      <w:proofErr w:type="spellStart"/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électr</w:t>
      </w:r>
      <w:proofErr w:type="spellEnd"/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(on)</w:t>
      </w:r>
      <w:proofErr w:type="spellStart"/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iques</w:t>
      </w:r>
      <w:proofErr w:type="spellEnd"/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pour mieux faire fonctionner les bâtiments pour tous ceux qui y habitent et y travaillent. En consommant moins d'énergie, en améliorant le confort d'éclairage et la </w:t>
      </w:r>
      <w:r w:rsidR="00BD0A5E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lastRenderedPageBreak/>
        <w:t xml:space="preserve">sécurité et en faisant coopérer toutes les applications sans difficulté. Les bâtiments équipés par Niko sont plus efficaces, peuvent être contrôlés à distance et interagissent au sein de plus grands écosystèmes. Niko est une entreprise familiale belge de Sint-Niklaas employant 700 travailleurs et compte 10 sites en Europe. </w:t>
      </w:r>
    </w:p>
    <w:p w14:paraId="540F36C6" w14:textId="66B52710" w:rsidR="009C6513" w:rsidRPr="004C34ED" w:rsidRDefault="009C6513" w:rsidP="004C34ED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328B46BD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24259F5F" w14:textId="780A67B9" w:rsidR="009C6513" w:rsidRPr="00EB09CA" w:rsidRDefault="00013B55" w:rsidP="009C6513">
      <w:pPr>
        <w:rPr>
          <w:rFonts w:ascii="VistaSansLight" w:hAnsi="VistaSansLight" w:cs="Arial"/>
          <w:color w:val="4E4E4E"/>
          <w:sz w:val="36"/>
          <w:szCs w:val="36"/>
        </w:rPr>
      </w:pPr>
      <w:r w:rsidRPr="00EB09CA">
        <w:rPr>
          <w:rFonts w:ascii="VistaSansLight" w:hAnsi="VistaSansLight" w:cs="Arial"/>
          <w:color w:val="4E4E4E"/>
          <w:sz w:val="36"/>
          <w:szCs w:val="36"/>
        </w:rPr>
        <w:t>De belles applications à venir pour la détection</w:t>
      </w:r>
      <w:r w:rsidR="009C6513" w:rsidRPr="00EB09CA">
        <w:rPr>
          <w:rFonts w:ascii="VistaSansLight" w:hAnsi="VistaSansLight" w:cs="Arial"/>
          <w:color w:val="4E4E4E"/>
          <w:sz w:val="36"/>
          <w:szCs w:val="36"/>
        </w:rPr>
        <w:t xml:space="preserve"> Plug and Play </w:t>
      </w:r>
    </w:p>
    <w:p w14:paraId="7D6D69E7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525FC9C4" w14:textId="7614221B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Le système de détection Plug and Play développé pour Osmose peut convenir à de nombreuses applications tertiaires :</w:t>
      </w:r>
    </w:p>
    <w:p w14:paraId="3FCC3E44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Groupes scolaires</w:t>
      </w:r>
    </w:p>
    <w:p w14:paraId="197D9D48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Hôtellerie</w:t>
      </w:r>
    </w:p>
    <w:p w14:paraId="0307A030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Etablissements de santé</w:t>
      </w:r>
    </w:p>
    <w:p w14:paraId="5698FA6C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Parking et sous-sols avec des contraintes fortes IP65</w:t>
      </w:r>
    </w:p>
    <w:p w14:paraId="45CBE8CA" w14:textId="77777777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Blocs sanitaires</w:t>
      </w:r>
    </w:p>
    <w:p w14:paraId="3AAE58E9" w14:textId="037DD3CD" w:rsidR="009C6513" w:rsidRPr="004C34ED" w:rsidRDefault="009C6513" w:rsidP="009C6513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Blocs secours</w:t>
      </w: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="005B65A1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Etc.</w:t>
      </w:r>
    </w:p>
    <w:p w14:paraId="4EA8888C" w14:textId="4DBE69B5" w:rsidR="009C6513" w:rsidRPr="004C34ED" w:rsidRDefault="009C6513" w:rsidP="004C34ED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5CE3BC0B" w14:textId="53EE3744" w:rsidR="00655F4F" w:rsidRDefault="00655F4F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>
        <w:rPr>
          <w:rFonts w:ascii="Montserrat" w:hAnsi="Montserrat"/>
          <w:b/>
          <w:bCs/>
          <w:color w:val="353535"/>
          <w:sz w:val="22"/>
          <w:szCs w:val="22"/>
        </w:rPr>
        <w:br/>
      </w:r>
      <w:r w:rsidRPr="00C345B9">
        <w:rPr>
          <w:rFonts w:ascii="VistaSansLight" w:hAnsi="VistaSansLight" w:cs="Arial"/>
          <w:color w:val="4E4E4E"/>
          <w:sz w:val="28"/>
          <w:szCs w:val="28"/>
        </w:rPr>
        <w:t>Les acteurs du programme</w:t>
      </w:r>
    </w:p>
    <w:p w14:paraId="74CB14F9" w14:textId="77777777" w:rsidR="00EB09CA" w:rsidRPr="00EB09CA" w:rsidRDefault="00EB09CA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27B1E3D0" w14:textId="77777777" w:rsidR="00655F4F" w:rsidRPr="00EB09CA" w:rsidRDefault="00655F4F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Maîtrise d’œuvre du programme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Erik </w:t>
      </w:r>
      <w:proofErr w:type="spellStart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Giudice</w:t>
      </w:r>
      <w:proofErr w:type="spellEnd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proofErr w:type="spellStart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Architects</w:t>
      </w:r>
      <w:proofErr w:type="spellEnd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(EGA), </w:t>
      </w:r>
      <w:proofErr w:type="spellStart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Ingérop</w:t>
      </w:r>
      <w:proofErr w:type="spellEnd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, Base, ON et Egis Concept.</w:t>
      </w:r>
    </w:p>
    <w:p w14:paraId="1B1CE320" w14:textId="77777777" w:rsidR="00EB09CA" w:rsidRDefault="00EB09CA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05B8BC08" w14:textId="77777777" w:rsidR="00EB09CA" w:rsidRDefault="00655F4F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Première tranche de 15 000 m2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</w:p>
    <w:p w14:paraId="6E7D7907" w14:textId="3E4204A3" w:rsidR="001347D4" w:rsidRDefault="00655F4F" w:rsidP="00EB09CA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rPr>
          <w:rFonts w:ascii="Montserrat" w:hAnsi="Montserrat"/>
          <w:color w:val="353535"/>
          <w:sz w:val="22"/>
          <w:szCs w:val="22"/>
        </w:rPr>
      </w:pP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Maîtrise d’ouvrage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ICADE Promotion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Maîtrise d’œuvre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OSLO Architectes / ART &amp; BUILD Architecture 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BET structure 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CTE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BET HQE &amp; BREEAM 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EGIS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BET fluides &amp; </w:t>
      </w:r>
      <w:proofErr w:type="spellStart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électricite</w:t>
      </w:r>
      <w:proofErr w:type="spellEnd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́ 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  <w:t>OTE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 xml:space="preserve">Entreprise </w:t>
      </w:r>
      <w:proofErr w:type="spellStart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générale</w:t>
      </w:r>
      <w:proofErr w:type="spellEnd"/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>Demathieu Bard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Electricité</w:t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</w:r>
      <w:r w:rsidRPr="00EB09CA">
        <w:rPr>
          <w:rFonts w:ascii="Humanst521 Lt BT Light" w:eastAsia="Arial Unicode MS" w:hAnsi="Humanst521 Lt BT Light" w:cs="Arial"/>
          <w:color w:val="000000" w:themeColor="text1"/>
          <w:lang w:eastAsia="en-US"/>
        </w:rPr>
        <w:tab/>
        <w:t>Groupe Vincentz</w:t>
      </w:r>
      <w:r>
        <w:rPr>
          <w:rFonts w:ascii="Montserrat" w:hAnsi="Montserrat"/>
          <w:color w:val="353535"/>
          <w:sz w:val="22"/>
          <w:szCs w:val="22"/>
        </w:rPr>
        <w:br/>
      </w:r>
    </w:p>
    <w:p w14:paraId="130F62E6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6DEDEF20" w14:textId="40D3A936" w:rsidR="001347D4" w:rsidRPr="00EB09CA" w:rsidRDefault="001347D4" w:rsidP="001347D4">
      <w:pPr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</w:pPr>
      <w:r w:rsidRPr="00EB09CA"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  <w:t>En savoir plus sur le Groupe Vincentz</w:t>
      </w:r>
    </w:p>
    <w:p w14:paraId="5BFB9409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http://www.groupe-vincentz.net/</w:t>
      </w:r>
    </w:p>
    <w:p w14:paraId="6F3A14F1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2242426F" w14:textId="7109E313" w:rsidR="001347D4" w:rsidRPr="00EB09CA" w:rsidRDefault="001347D4" w:rsidP="001347D4">
      <w:pPr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</w:pPr>
      <w:r w:rsidRPr="00EB09CA"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  <w:t>En savoir plus sur Wieland Electric</w:t>
      </w:r>
    </w:p>
    <w:p w14:paraId="62FB70EB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https://www.wieland-electric.fr/fr/</w:t>
      </w:r>
    </w:p>
    <w:p w14:paraId="07966182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</w:p>
    <w:p w14:paraId="2F276C3A" w14:textId="77777777" w:rsidR="001347D4" w:rsidRPr="00EB09CA" w:rsidRDefault="001347D4" w:rsidP="001347D4">
      <w:pPr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</w:pPr>
      <w:r w:rsidRPr="00EB09CA">
        <w:rPr>
          <w:rFonts w:ascii="Humanst521 Lt BT Light" w:eastAsia="Arial Unicode MS" w:hAnsi="Humanst521 Lt BT Light" w:cs="Arial"/>
          <w:b/>
          <w:bCs/>
          <w:color w:val="000000" w:themeColor="text1"/>
          <w:lang w:eastAsia="en-US"/>
        </w:rPr>
        <w:t>En savoir plus sur le Groupe Niko</w:t>
      </w:r>
    </w:p>
    <w:p w14:paraId="166FC929" w14:textId="77777777" w:rsidR="001347D4" w:rsidRPr="004C34ED" w:rsidRDefault="001347D4" w:rsidP="001347D4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https://www.niko.eu/fr-fr</w:t>
      </w:r>
    </w:p>
    <w:p w14:paraId="254F6D82" w14:textId="6D40D11B" w:rsidR="009C6513" w:rsidRPr="00053A71" w:rsidRDefault="005444EB" w:rsidP="00C345B9">
      <w:pPr>
        <w:jc w:val="center"/>
        <w:rPr>
          <w:rFonts w:ascii="Montserrat" w:hAnsi="Montserrat"/>
          <w:b/>
          <w:bCs/>
          <w:i/>
          <w:iCs/>
          <w:color w:val="353535"/>
          <w:sz w:val="28"/>
          <w:szCs w:val="28"/>
        </w:rPr>
      </w:pPr>
      <w:r>
        <w:rPr>
          <w:rFonts w:ascii="Montserrat" w:hAnsi="Montserrat"/>
          <w:noProof/>
          <w:color w:val="353535"/>
          <w:sz w:val="22"/>
          <w:szCs w:val="22"/>
        </w:rPr>
        <w:lastRenderedPageBreak/>
        <w:drawing>
          <wp:inline distT="0" distB="0" distL="0" distR="0" wp14:anchorId="6AA2E0F5" wp14:editId="593BB35A">
            <wp:extent cx="5756910" cy="38379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513">
        <w:rPr>
          <w:rFonts w:ascii="Montserrat" w:hAnsi="Montserrat"/>
          <w:color w:val="353535"/>
          <w:sz w:val="22"/>
          <w:szCs w:val="22"/>
        </w:rPr>
        <w:br/>
      </w:r>
      <w:r w:rsidR="009C6513" w:rsidRPr="00487683">
        <w:rPr>
          <w:rFonts w:ascii="Avenir Book" w:hAnsi="Avenir Book"/>
          <w:i/>
          <w:iCs/>
          <w:noProof/>
          <w:color w:val="000000" w:themeColor="text1"/>
        </w:rPr>
        <w:drawing>
          <wp:inline distT="0" distB="0" distL="0" distR="0" wp14:anchorId="6A89E254" wp14:editId="46BCA93A">
            <wp:extent cx="598122" cy="59812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3" cy="6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513" w:rsidRPr="00C345B9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32"/>
          <w:szCs w:val="40"/>
          <w:lang w:eastAsia="en-US"/>
        </w:rPr>
        <w:br/>
      </w:r>
      <w:r w:rsidR="009C6513"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Prestigieux</w:t>
      </w:r>
    </w:p>
    <w:p w14:paraId="7328E419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Iconique</w:t>
      </w:r>
    </w:p>
    <w:p w14:paraId="02C3850D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Technique</w:t>
      </w:r>
    </w:p>
    <w:p w14:paraId="21D401D7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Rigoureux</w:t>
      </w:r>
    </w:p>
    <w:p w14:paraId="5D575ED6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Agile</w:t>
      </w:r>
    </w:p>
    <w:p w14:paraId="7BDE1E64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Innovant</w:t>
      </w:r>
    </w:p>
    <w:p w14:paraId="1340DCB0" w14:textId="77777777" w:rsidR="009C6513" w:rsidRPr="00053A71" w:rsidRDefault="009C6513" w:rsidP="009C6513">
      <w:pPr>
        <w:jc w:val="center"/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053A71">
        <w:rPr>
          <w:rFonts w:ascii="Humanst521 Lt BT Light" w:eastAsia="Arial Unicode MS" w:hAnsi="Humanst521 Lt BT Light" w:cs="Arial"/>
          <w:b/>
          <w:bCs/>
          <w:i/>
          <w:iCs/>
          <w:color w:val="000000" w:themeColor="text1"/>
          <w:sz w:val="28"/>
          <w:szCs w:val="28"/>
          <w:lang w:eastAsia="en-US"/>
        </w:rPr>
        <w:t>Optimum</w:t>
      </w:r>
    </w:p>
    <w:p w14:paraId="629E468B" w14:textId="01FEA15D" w:rsidR="008D6C8F" w:rsidRDefault="008D6C8F" w:rsidP="00021656">
      <w:pPr>
        <w:rPr>
          <w:rFonts w:ascii="VistaSansLight" w:hAnsi="VistaSansLight" w:cs="Arial"/>
          <w:color w:val="4E4E4E"/>
          <w:sz w:val="28"/>
          <w:szCs w:val="28"/>
        </w:rPr>
      </w:pPr>
      <w:r>
        <w:rPr>
          <w:rFonts w:ascii="VistaSansLight" w:hAnsi="VistaSansLight" w:cs="Arial"/>
          <w:color w:val="4E4E4E"/>
          <w:sz w:val="28"/>
          <w:szCs w:val="28"/>
        </w:rPr>
        <w:t>Prochains salons</w:t>
      </w:r>
    </w:p>
    <w:p w14:paraId="231256D4" w14:textId="77777777" w:rsidR="008D6C8F" w:rsidRPr="008D6C8F" w:rsidRDefault="008D6C8F" w:rsidP="00021656">
      <w:pPr>
        <w:rPr>
          <w:rFonts w:ascii="Montserrat" w:hAnsi="Montserrat"/>
          <w:b/>
          <w:bCs/>
          <w:color w:val="353535"/>
          <w:sz w:val="22"/>
          <w:szCs w:val="22"/>
        </w:rPr>
      </w:pPr>
    </w:p>
    <w:p w14:paraId="229C87FB" w14:textId="35CC65F3" w:rsidR="008D6C8F" w:rsidRDefault="008D6C8F" w:rsidP="008D6C8F">
      <w:pPr>
        <w:tabs>
          <w:tab w:val="left" w:pos="2410"/>
        </w:tabs>
        <w:rPr>
          <w:rFonts w:ascii="Montserrat" w:hAnsi="Montserrat"/>
          <w:color w:val="353535"/>
          <w:sz w:val="22"/>
          <w:szCs w:val="22"/>
        </w:rPr>
      </w:pPr>
      <w:r>
        <w:rPr>
          <w:rFonts w:ascii="Montserrat" w:hAnsi="Montserrat"/>
          <w:color w:val="353535"/>
          <w:sz w:val="22"/>
          <w:szCs w:val="22"/>
        </w:rPr>
        <w:t xml:space="preserve">Wieland Electric : </w:t>
      </w:r>
      <w:r>
        <w:rPr>
          <w:rFonts w:ascii="Montserrat" w:hAnsi="Montserrat"/>
          <w:color w:val="353535"/>
          <w:sz w:val="22"/>
          <w:szCs w:val="22"/>
        </w:rPr>
        <w:tab/>
      </w:r>
      <w:proofErr w:type="spellStart"/>
      <w:r w:rsidRPr="00053A71">
        <w:rPr>
          <w:rFonts w:ascii="Montserrat" w:hAnsi="Montserrat"/>
          <w:b/>
          <w:bCs/>
          <w:color w:val="353535"/>
          <w:spacing w:val="-2"/>
          <w:sz w:val="22"/>
          <w:szCs w:val="22"/>
        </w:rPr>
        <w:t>Batimât</w:t>
      </w:r>
      <w:proofErr w:type="spellEnd"/>
      <w:r w:rsidRPr="00053A71">
        <w:rPr>
          <w:rFonts w:ascii="Montserrat" w:hAnsi="Montserrat"/>
          <w:b/>
          <w:bCs/>
          <w:color w:val="353535"/>
          <w:spacing w:val="-2"/>
          <w:sz w:val="22"/>
          <w:szCs w:val="22"/>
        </w:rPr>
        <w:t xml:space="preserve"> Paris</w:t>
      </w:r>
      <w:r w:rsidRPr="00053A71">
        <w:rPr>
          <w:rFonts w:ascii="Montserrat" w:hAnsi="Montserrat"/>
          <w:color w:val="353535"/>
          <w:spacing w:val="-2"/>
          <w:sz w:val="22"/>
          <w:szCs w:val="22"/>
        </w:rPr>
        <w:t xml:space="preserve"> du 3 au 6 octobre 2022 : Hall</w:t>
      </w:r>
      <w:r w:rsidR="00053A71" w:rsidRPr="00053A71">
        <w:rPr>
          <w:rFonts w:ascii="Montserrat" w:hAnsi="Montserrat"/>
          <w:color w:val="353535"/>
          <w:spacing w:val="-2"/>
          <w:sz w:val="22"/>
          <w:szCs w:val="22"/>
        </w:rPr>
        <w:t xml:space="preserve"> </w:t>
      </w:r>
      <w:r w:rsidRPr="00053A71">
        <w:rPr>
          <w:rFonts w:ascii="Montserrat" w:hAnsi="Montserrat"/>
          <w:color w:val="353535"/>
          <w:spacing w:val="-2"/>
          <w:sz w:val="22"/>
          <w:szCs w:val="22"/>
        </w:rPr>
        <w:t>1, Espace Hors Site, stand R004</w:t>
      </w:r>
    </w:p>
    <w:p w14:paraId="24194A45" w14:textId="3F0C024B" w:rsidR="008D6C8F" w:rsidRDefault="008D6C8F" w:rsidP="008D6C8F">
      <w:pPr>
        <w:tabs>
          <w:tab w:val="left" w:pos="2410"/>
        </w:tabs>
        <w:rPr>
          <w:rFonts w:ascii="Montserrat" w:hAnsi="Montserrat"/>
          <w:color w:val="353535"/>
          <w:sz w:val="22"/>
          <w:szCs w:val="22"/>
        </w:rPr>
      </w:pPr>
      <w:r>
        <w:rPr>
          <w:rFonts w:ascii="Montserrat" w:hAnsi="Montserrat"/>
          <w:color w:val="353535"/>
          <w:sz w:val="22"/>
          <w:szCs w:val="22"/>
        </w:rPr>
        <w:t xml:space="preserve">Wieland Electric et Niko : </w:t>
      </w:r>
      <w:r>
        <w:rPr>
          <w:rFonts w:ascii="Montserrat" w:hAnsi="Montserrat"/>
          <w:color w:val="353535"/>
          <w:sz w:val="22"/>
          <w:szCs w:val="22"/>
        </w:rPr>
        <w:tab/>
      </w:r>
      <w:r w:rsidRPr="008D6C8F">
        <w:rPr>
          <w:rFonts w:ascii="Montserrat" w:hAnsi="Montserrat"/>
          <w:b/>
          <w:bCs/>
          <w:color w:val="353535"/>
          <w:sz w:val="22"/>
          <w:szCs w:val="22"/>
        </w:rPr>
        <w:t xml:space="preserve">IBS Paris </w:t>
      </w:r>
      <w:r>
        <w:rPr>
          <w:rFonts w:ascii="Montserrat" w:hAnsi="Montserrat"/>
          <w:color w:val="353535"/>
          <w:sz w:val="22"/>
          <w:szCs w:val="22"/>
        </w:rPr>
        <w:t>du 8 au 9 novembre 2022 : Pavillon 5.1, Stand D002</w:t>
      </w:r>
    </w:p>
    <w:p w14:paraId="1EF21BBB" w14:textId="7D2E8351" w:rsidR="0048027A" w:rsidRPr="0048027A" w:rsidRDefault="00C345B9" w:rsidP="00021656">
      <w:pPr>
        <w:rPr>
          <w:rFonts w:ascii="Montserrat" w:hAnsi="Montserrat"/>
          <w:color w:val="353535"/>
          <w:sz w:val="22"/>
          <w:szCs w:val="22"/>
        </w:rPr>
        <w:sectPr w:rsidR="0048027A" w:rsidRPr="0048027A" w:rsidSect="0009361C">
          <w:footerReference w:type="even" r:id="rId14"/>
          <w:footerReference w:type="default" r:id="rId15"/>
          <w:pgSz w:w="11900" w:h="16840"/>
          <w:pgMar w:top="1123" w:right="1417" w:bottom="1224" w:left="1417" w:header="708" w:footer="708" w:gutter="0"/>
          <w:cols w:space="708"/>
          <w:docGrid w:linePitch="360"/>
        </w:sectPr>
      </w:pPr>
      <w:r>
        <w:rPr>
          <w:rFonts w:ascii="Montserrat" w:hAnsi="Montserrat"/>
          <w:color w:val="353535"/>
          <w:sz w:val="22"/>
          <w:szCs w:val="22"/>
        </w:rPr>
        <w:br/>
      </w:r>
    </w:p>
    <w:p w14:paraId="491E8CE8" w14:textId="7E3211D6" w:rsidR="00021656" w:rsidRPr="00C345B9" w:rsidRDefault="00021656" w:rsidP="00021656">
      <w:pPr>
        <w:rPr>
          <w:rFonts w:ascii="VistaSansLight" w:hAnsi="VistaSansLight" w:cs="Arial"/>
          <w:color w:val="4E4E4E"/>
          <w:sz w:val="28"/>
          <w:szCs w:val="28"/>
        </w:rPr>
      </w:pPr>
      <w:r w:rsidRPr="00C345B9">
        <w:rPr>
          <w:rFonts w:ascii="VistaSansLight" w:hAnsi="VistaSansLight" w:cs="Arial"/>
          <w:color w:val="4E4E4E"/>
          <w:sz w:val="28"/>
          <w:szCs w:val="28"/>
        </w:rPr>
        <w:t>Contact</w:t>
      </w:r>
      <w:r w:rsidR="004F5BCC" w:rsidRPr="00C345B9">
        <w:rPr>
          <w:rFonts w:ascii="VistaSansLight" w:hAnsi="VistaSansLight" w:cs="Arial"/>
          <w:color w:val="4E4E4E"/>
          <w:sz w:val="28"/>
          <w:szCs w:val="28"/>
        </w:rPr>
        <w:t>s</w:t>
      </w:r>
      <w:r w:rsidRPr="00C345B9">
        <w:rPr>
          <w:rFonts w:ascii="VistaSansLight" w:hAnsi="VistaSansLight" w:cs="Arial"/>
          <w:color w:val="4E4E4E"/>
          <w:sz w:val="28"/>
          <w:szCs w:val="28"/>
        </w:rPr>
        <w:t xml:space="preserve"> presse Niko</w:t>
      </w:r>
    </w:p>
    <w:p w14:paraId="383C802E" w14:textId="77777777" w:rsidR="00FD4E28" w:rsidRPr="004C34ED" w:rsidRDefault="00021656" w:rsidP="00FD4E28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>
        <w:rPr>
          <w:rFonts w:ascii="Montserrat" w:hAnsi="Montserrat"/>
          <w:color w:val="353535"/>
          <w:sz w:val="22"/>
          <w:szCs w:val="22"/>
        </w:rPr>
        <w:br/>
      </w:r>
      <w:r w:rsidR="00FD4E28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Ela Kapla Marquezin</w:t>
      </w:r>
      <w:r w:rsidR="00FD4E28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Responsable Marketing &amp; Communication Niko France</w:t>
      </w:r>
    </w:p>
    <w:p w14:paraId="21323CE6" w14:textId="532F0C82" w:rsidR="00A46B6D" w:rsidRPr="004C34ED" w:rsidRDefault="00000000" w:rsidP="00A46B6D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hyperlink r:id="rId16" w:history="1">
        <w:r w:rsidR="00FD4E28" w:rsidRPr="004C34ED">
          <w:rPr>
            <w:rFonts w:ascii="Humanst521 Lt BT Light" w:eastAsia="Arial Unicode MS" w:hAnsi="Humanst521 Lt BT Light" w:cs="Arial"/>
            <w:color w:val="000000" w:themeColor="text1"/>
            <w:lang w:eastAsia="en-US"/>
          </w:rPr>
          <w:t>ela.kaplamarquezin@niko.eu</w:t>
        </w:r>
      </w:hyperlink>
      <w:r w:rsidR="00A46B6D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  <w:t>+33 820 20 66 25</w:t>
      </w:r>
    </w:p>
    <w:p w14:paraId="34106E0F" w14:textId="74330614" w:rsidR="00021656" w:rsidRPr="004C34ED" w:rsidRDefault="00FD4E28" w:rsidP="00021656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br/>
      </w:r>
      <w:r w:rsidR="00021656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Calbantine</w:t>
      </w:r>
      <w:r w:rsidR="00A46B6D"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 xml:space="preserve"> (agence)</w:t>
      </w:r>
    </w:p>
    <w:p w14:paraId="755AFDC1" w14:textId="77777777" w:rsidR="00021656" w:rsidRPr="004C34ED" w:rsidRDefault="00021656" w:rsidP="00021656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Anne-Claire Boisson</w:t>
      </w:r>
    </w:p>
    <w:p w14:paraId="3EC5B9D1" w14:textId="1C04D206" w:rsidR="00021656" w:rsidRPr="001F2D72" w:rsidRDefault="00021656" w:rsidP="00021656">
      <w:pPr>
        <w:rPr>
          <w:rFonts w:ascii="Humanst521 Lt BT Light" w:eastAsia="Arial Unicode MS" w:hAnsi="Humanst521 Lt BT Light" w:cs="Arial"/>
          <w:color w:val="000000" w:themeColor="text1"/>
          <w:lang w:val="de-DE" w:eastAsia="en-US"/>
        </w:rPr>
      </w:pPr>
      <w:r w:rsidRPr="001F2D72">
        <w:rPr>
          <w:rFonts w:ascii="Humanst521 Lt BT Light" w:eastAsia="Arial Unicode MS" w:hAnsi="Humanst521 Lt BT Light" w:cs="Arial"/>
          <w:color w:val="000000" w:themeColor="text1"/>
          <w:lang w:val="de-DE" w:eastAsia="en-US"/>
        </w:rPr>
        <w:t>+33 (0)6 30 99 26 87</w:t>
      </w:r>
      <w:r w:rsidR="0048027A" w:rsidRPr="001F2D72">
        <w:rPr>
          <w:rFonts w:ascii="Humanst521 Lt BT Light" w:eastAsia="Arial Unicode MS" w:hAnsi="Humanst521 Lt BT Light" w:cs="Arial"/>
          <w:color w:val="000000" w:themeColor="text1"/>
          <w:lang w:val="de-DE" w:eastAsia="en-US"/>
        </w:rPr>
        <w:br/>
      </w:r>
      <w:hyperlink r:id="rId17" w:history="1">
        <w:r w:rsidR="0048027A" w:rsidRPr="001F2D72">
          <w:rPr>
            <w:rFonts w:ascii="Humanst521 Lt BT Light" w:eastAsia="Arial Unicode MS" w:hAnsi="Humanst521 Lt BT Light" w:cs="Arial"/>
            <w:color w:val="000000" w:themeColor="text1"/>
            <w:lang w:val="de-DE" w:eastAsia="en-US"/>
          </w:rPr>
          <w:t>anneclaire@calbantine.com</w:t>
        </w:r>
      </w:hyperlink>
    </w:p>
    <w:p w14:paraId="4B0D00AE" w14:textId="7C8C69B5" w:rsidR="004C34ED" w:rsidRPr="001F2D72" w:rsidRDefault="00021656" w:rsidP="00021656">
      <w:pPr>
        <w:rPr>
          <w:rFonts w:ascii="Humanst521 Lt BT Light" w:eastAsia="Arial Unicode MS" w:hAnsi="Humanst521 Lt BT Light" w:cs="Arial"/>
          <w:color w:val="000000" w:themeColor="text1"/>
          <w:lang w:val="de-DE" w:eastAsia="en-US"/>
        </w:rPr>
      </w:pPr>
      <w:r w:rsidRPr="001F2D72">
        <w:rPr>
          <w:rFonts w:ascii="VistaSansLight" w:hAnsi="VistaSansLight" w:cs="Arial"/>
          <w:color w:val="4E4E4E"/>
          <w:sz w:val="28"/>
          <w:szCs w:val="28"/>
          <w:lang w:val="de-DE"/>
        </w:rPr>
        <w:t>Contact presse Wieland</w:t>
      </w:r>
      <w:r w:rsidRPr="00C34324">
        <w:rPr>
          <w:rFonts w:ascii="Montserrat" w:hAnsi="Montserrat"/>
          <w:b/>
          <w:bCs/>
          <w:color w:val="353535"/>
          <w:sz w:val="22"/>
          <w:szCs w:val="22"/>
          <w:lang w:val="de-DE"/>
        </w:rPr>
        <w:br/>
      </w:r>
    </w:p>
    <w:p w14:paraId="53230899" w14:textId="7B6D3714" w:rsidR="00021656" w:rsidRDefault="00021656" w:rsidP="00021656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4C34ED">
        <w:rPr>
          <w:rFonts w:ascii="Humanst521 Lt BT Light" w:eastAsia="Arial Unicode MS" w:hAnsi="Humanst521 Lt BT Light" w:cs="Arial"/>
          <w:color w:val="000000" w:themeColor="text1"/>
          <w:lang w:eastAsia="en-US"/>
        </w:rPr>
        <w:t>Daniela Pierre Albrecht</w:t>
      </w:r>
    </w:p>
    <w:p w14:paraId="27E6E617" w14:textId="1216173D" w:rsidR="00053A71" w:rsidRPr="00053A71" w:rsidRDefault="00053A71" w:rsidP="00021656">
      <w:pPr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</w:pPr>
      <w:r w:rsidRPr="00053A71">
        <w:rPr>
          <w:rFonts w:ascii="Humanst521 Lt BT Light" w:eastAsia="Arial Unicode MS" w:hAnsi="Humanst521 Lt BT Light" w:cs="Arial"/>
          <w:color w:val="000000" w:themeColor="text1"/>
          <w:spacing w:val="-4"/>
          <w:lang w:eastAsia="en-US"/>
        </w:rPr>
        <w:t>Chargée de communication Wieland France</w:t>
      </w:r>
    </w:p>
    <w:p w14:paraId="020DB3C5" w14:textId="77777777" w:rsidR="00021656" w:rsidRPr="005444EB" w:rsidRDefault="00021656" w:rsidP="00021656">
      <w:pPr>
        <w:rPr>
          <w:rFonts w:ascii="Humanst521 Lt BT Light" w:eastAsia="Arial Unicode MS" w:hAnsi="Humanst521 Lt BT Light" w:cs="Arial"/>
          <w:color w:val="000000" w:themeColor="text1"/>
          <w:lang w:eastAsia="en-US"/>
        </w:rPr>
      </w:pPr>
      <w:r w:rsidRPr="005444EB">
        <w:rPr>
          <w:rFonts w:ascii="Humanst521 Lt BT Light" w:eastAsia="Arial Unicode MS" w:hAnsi="Humanst521 Lt BT Light" w:cs="Arial"/>
          <w:color w:val="000000" w:themeColor="text1"/>
          <w:lang w:eastAsia="en-US"/>
        </w:rPr>
        <w:t>+33 (0)6 68 31 64 52</w:t>
      </w:r>
    </w:p>
    <w:p w14:paraId="069E0256" w14:textId="502C1BA5" w:rsidR="00000808" w:rsidRPr="005444EB" w:rsidRDefault="00000000" w:rsidP="00021656">
      <w:pPr>
        <w:rPr>
          <w:rFonts w:ascii="Montserrat" w:hAnsi="Montserrat"/>
          <w:color w:val="353535"/>
          <w:sz w:val="22"/>
          <w:szCs w:val="22"/>
        </w:rPr>
        <w:sectPr w:rsidR="00000808" w:rsidRPr="005444EB" w:rsidSect="00021656">
          <w:type w:val="continuous"/>
          <w:pgSz w:w="11900" w:h="16840"/>
          <w:pgMar w:top="1123" w:right="1417" w:bottom="1224" w:left="1417" w:header="708" w:footer="708" w:gutter="0"/>
          <w:cols w:num="2" w:space="709"/>
          <w:docGrid w:linePitch="360"/>
        </w:sectPr>
      </w:pPr>
      <w:hyperlink r:id="rId18" w:history="1">
        <w:r w:rsidR="00021656" w:rsidRPr="005444EB">
          <w:rPr>
            <w:rFonts w:ascii="Humanst521 Lt BT Light" w:eastAsia="Arial Unicode MS" w:hAnsi="Humanst521 Lt BT Light" w:cs="Arial"/>
            <w:color w:val="000000" w:themeColor="text1"/>
            <w:lang w:eastAsia="en-US"/>
          </w:rPr>
          <w:t>daniela.albrecht.pro@outlook.com</w:t>
        </w:r>
      </w:hyperlink>
    </w:p>
    <w:p w14:paraId="38FC765D" w14:textId="77777777" w:rsidR="00A91763" w:rsidRPr="005444EB" w:rsidRDefault="00A91763" w:rsidP="00053A71">
      <w:pPr>
        <w:rPr>
          <w:rFonts w:ascii="Montserrat" w:hAnsi="Montserrat"/>
          <w:b/>
          <w:bCs/>
          <w:color w:val="353535"/>
          <w:sz w:val="22"/>
          <w:szCs w:val="22"/>
        </w:rPr>
      </w:pPr>
    </w:p>
    <w:sectPr w:rsidR="00A91763" w:rsidRPr="005444EB" w:rsidSect="00D418FF">
      <w:footerReference w:type="even" r:id="rId19"/>
      <w:footerReference w:type="default" r:id="rId20"/>
      <w:pgSz w:w="11900" w:h="16840"/>
      <w:pgMar w:top="857" w:right="1417" w:bottom="122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F3F1" w14:textId="77777777" w:rsidR="00D70FF2" w:rsidRDefault="00D70FF2" w:rsidP="0086529C">
      <w:r>
        <w:separator/>
      </w:r>
    </w:p>
  </w:endnote>
  <w:endnote w:type="continuationSeparator" w:id="0">
    <w:p w14:paraId="4C85A5F6" w14:textId="77777777" w:rsidR="00D70FF2" w:rsidRDefault="00D70FF2" w:rsidP="00865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VistaSansLight">
    <w:altName w:val="Calibri"/>
    <w:charset w:val="4D"/>
    <w:family w:val="auto"/>
    <w:pitch w:val="variable"/>
    <w:sig w:usb0="80000027" w:usb1="00000000" w:usb2="00000000" w:usb3="00000000" w:csb0="00000111" w:csb1="00000000"/>
  </w:font>
  <w:font w:name="Humanst521 Lt BT Light">
    <w:altName w:val="Calibri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753941437"/>
      <w:docPartObj>
        <w:docPartGallery w:val="Page Numbers (Bottom of Page)"/>
        <w:docPartUnique/>
      </w:docPartObj>
    </w:sdtPr>
    <w:sdtContent>
      <w:p w14:paraId="2CE383E6" w14:textId="6B7FA8E4" w:rsidR="00021656" w:rsidRDefault="00021656" w:rsidP="00982D4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 w:rsidR="002C6E0E">
          <w:rPr>
            <w:rStyle w:val="Numrodepage"/>
          </w:rPr>
          <w:fldChar w:fldCharType="separate"/>
        </w:r>
        <w:r w:rsidR="002C6E0E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F47DF67" w14:textId="77777777" w:rsidR="00021656" w:rsidRDefault="00021656" w:rsidP="0086529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Helvetica" w:hAnsi="Helvetica"/>
        <w:i/>
        <w:iCs/>
        <w:sz w:val="18"/>
        <w:szCs w:val="18"/>
      </w:rPr>
      <w:id w:val="269052226"/>
      <w:docPartObj>
        <w:docPartGallery w:val="Page Numbers (Bottom of Page)"/>
        <w:docPartUnique/>
      </w:docPartObj>
    </w:sdtPr>
    <w:sdtContent>
      <w:p w14:paraId="3735F24C" w14:textId="77777777" w:rsidR="00021656" w:rsidRPr="00013B55" w:rsidRDefault="00021656" w:rsidP="00982D4A">
        <w:pPr>
          <w:pStyle w:val="Pieddepage"/>
          <w:framePr w:wrap="none" w:vAnchor="text" w:hAnchor="margin" w:xAlign="right" w:y="1"/>
          <w:rPr>
            <w:rStyle w:val="Numrodepage"/>
            <w:rFonts w:ascii="Helvetica" w:hAnsi="Helvetica"/>
            <w:i/>
            <w:iCs/>
            <w:sz w:val="18"/>
            <w:szCs w:val="18"/>
          </w:rPr>
        </w:pP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begin"/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instrText xml:space="preserve"> PAGE </w:instrText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separate"/>
        </w:r>
        <w:r w:rsidRPr="00013B55">
          <w:rPr>
            <w:rStyle w:val="Numrodepage"/>
            <w:rFonts w:ascii="Helvetica" w:hAnsi="Helvetica"/>
            <w:i/>
            <w:iCs/>
            <w:noProof/>
            <w:sz w:val="18"/>
            <w:szCs w:val="18"/>
          </w:rPr>
          <w:t>2</w:t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end"/>
        </w:r>
      </w:p>
    </w:sdtContent>
  </w:sdt>
  <w:p w14:paraId="2B9D1551" w14:textId="65CEA5CA" w:rsidR="00021656" w:rsidRPr="00013B55" w:rsidRDefault="00021656" w:rsidP="0086529C">
    <w:pPr>
      <w:pStyle w:val="Pieddepage"/>
      <w:ind w:right="360"/>
      <w:rPr>
        <w:rFonts w:ascii="Helvetica" w:hAnsi="Helvetica"/>
        <w:i/>
        <w:iCs/>
        <w:sz w:val="18"/>
        <w:szCs w:val="18"/>
      </w:rPr>
    </w:pPr>
    <w:r w:rsidRPr="00034530">
      <w:rPr>
        <w:rFonts w:ascii="Helvetica" w:hAnsi="Helvetica"/>
        <w:i/>
        <w:iCs/>
        <w:sz w:val="16"/>
        <w:szCs w:val="16"/>
      </w:rPr>
      <w:t>Projet Osmose</w:t>
    </w:r>
    <w:r w:rsidR="00034530" w:rsidRPr="00034530">
      <w:rPr>
        <w:rFonts w:ascii="Helvetica" w:hAnsi="Helvetica"/>
        <w:i/>
        <w:iCs/>
        <w:sz w:val="16"/>
        <w:szCs w:val="16"/>
      </w:rPr>
      <w:t xml:space="preserve"> </w:t>
    </w:r>
    <w:r w:rsidRPr="00034530">
      <w:rPr>
        <w:rFonts w:ascii="Helvetica" w:hAnsi="Helvetica"/>
        <w:i/>
        <w:iCs/>
        <w:sz w:val="16"/>
        <w:szCs w:val="16"/>
      </w:rPr>
      <w:t>//</w:t>
    </w:r>
    <w:r w:rsidR="00034530" w:rsidRPr="00034530">
      <w:rPr>
        <w:rFonts w:ascii="Helvetica" w:hAnsi="Helvetica"/>
        <w:i/>
        <w:iCs/>
        <w:sz w:val="16"/>
        <w:szCs w:val="16"/>
      </w:rPr>
      <w:t xml:space="preserve"> </w:t>
    </w:r>
    <w:r w:rsidRPr="00034530">
      <w:rPr>
        <w:rFonts w:ascii="Helvetica" w:hAnsi="Helvetica"/>
        <w:i/>
        <w:iCs/>
        <w:sz w:val="16"/>
        <w:szCs w:val="16"/>
      </w:rPr>
      <w:t xml:space="preserve">Un système plug and </w:t>
    </w:r>
    <w:proofErr w:type="spellStart"/>
    <w:r w:rsidRPr="00034530">
      <w:rPr>
        <w:rFonts w:ascii="Helvetica" w:hAnsi="Helvetica"/>
        <w:i/>
        <w:iCs/>
        <w:sz w:val="16"/>
        <w:szCs w:val="16"/>
      </w:rPr>
      <w:t>play</w:t>
    </w:r>
    <w:proofErr w:type="spellEnd"/>
    <w:r w:rsidRPr="00034530">
      <w:rPr>
        <w:rFonts w:ascii="Helvetica" w:hAnsi="Helvetica"/>
        <w:i/>
        <w:iCs/>
        <w:sz w:val="16"/>
        <w:szCs w:val="16"/>
      </w:rPr>
      <w:t xml:space="preserve"> de détection </w:t>
    </w:r>
    <w:r w:rsidR="008E3987" w:rsidRPr="00034530">
      <w:rPr>
        <w:rFonts w:ascii="Helvetica" w:hAnsi="Helvetica"/>
        <w:i/>
        <w:iCs/>
        <w:sz w:val="16"/>
        <w:szCs w:val="16"/>
      </w:rPr>
      <w:t>ultra-performant pour un temps d'installation réduit de 80%</w:t>
    </w:r>
    <w:r w:rsidRPr="00034530">
      <w:rPr>
        <w:rFonts w:ascii="Helvetica" w:hAnsi="Helvetica"/>
        <w:i/>
        <w:iCs/>
        <w:sz w:val="16"/>
        <w:szCs w:val="16"/>
      </w:rPr>
      <w:t xml:space="preserve"> // </w:t>
    </w:r>
    <w:r w:rsidR="008E3987" w:rsidRPr="00034530">
      <w:rPr>
        <w:rFonts w:ascii="Helvetica" w:hAnsi="Helvetica"/>
        <w:i/>
        <w:iCs/>
        <w:sz w:val="16"/>
        <w:szCs w:val="16"/>
      </w:rPr>
      <w:t>Version finale</w:t>
    </w:r>
    <w:r w:rsidR="00D029D3" w:rsidRPr="00034530">
      <w:rPr>
        <w:rFonts w:ascii="Helvetica" w:hAnsi="Helvetica"/>
        <w:i/>
        <w:iCs/>
        <w:sz w:val="16"/>
        <w:szCs w:val="16"/>
      </w:rPr>
      <w:t xml:space="preserve"> </w:t>
    </w:r>
    <w:r w:rsidR="00171C04" w:rsidRPr="00034530">
      <w:rPr>
        <w:rFonts w:ascii="Helvetica" w:hAnsi="Helvetica"/>
        <w:i/>
        <w:iCs/>
        <w:sz w:val="16"/>
        <w:szCs w:val="16"/>
      </w:rPr>
      <w:t>06</w:t>
    </w:r>
    <w:r w:rsidR="00643B2B" w:rsidRPr="00034530">
      <w:rPr>
        <w:rFonts w:ascii="Helvetica" w:hAnsi="Helvetica"/>
        <w:i/>
        <w:iCs/>
        <w:sz w:val="16"/>
        <w:szCs w:val="16"/>
      </w:rPr>
      <w:t>/</w:t>
    </w:r>
    <w:r w:rsidR="00171C04" w:rsidRPr="00034530">
      <w:rPr>
        <w:rFonts w:ascii="Helvetica" w:hAnsi="Helvetica"/>
        <w:i/>
        <w:iCs/>
        <w:sz w:val="16"/>
        <w:szCs w:val="16"/>
      </w:rPr>
      <w:t>09/</w:t>
    </w:r>
    <w:r w:rsidRPr="00034530">
      <w:rPr>
        <w:rFonts w:ascii="Helvetica" w:hAnsi="Helvetica"/>
        <w:i/>
        <w:iCs/>
        <w:sz w:val="16"/>
        <w:szCs w:val="16"/>
      </w:rPr>
      <w:t>2022</w:t>
    </w:r>
    <w:r w:rsidRPr="00013B55">
      <w:rPr>
        <w:rFonts w:ascii="Helvetica" w:hAnsi="Helvetica"/>
        <w:i/>
        <w:iCs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83984299"/>
      <w:docPartObj>
        <w:docPartGallery w:val="Page Numbers (Bottom of Page)"/>
        <w:docPartUnique/>
      </w:docPartObj>
    </w:sdtPr>
    <w:sdtContent>
      <w:p w14:paraId="6C148FE7" w14:textId="45306D59" w:rsidR="0086529C" w:rsidRDefault="0086529C" w:rsidP="00982D4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AAFE01B" w14:textId="77777777" w:rsidR="0086529C" w:rsidRDefault="0086529C" w:rsidP="0086529C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Helvetica" w:hAnsi="Helvetica"/>
        <w:i/>
        <w:iCs/>
        <w:sz w:val="18"/>
        <w:szCs w:val="18"/>
      </w:rPr>
      <w:id w:val="486517659"/>
      <w:docPartObj>
        <w:docPartGallery w:val="Page Numbers (Bottom of Page)"/>
        <w:docPartUnique/>
      </w:docPartObj>
    </w:sdtPr>
    <w:sdtContent>
      <w:p w14:paraId="74F84F49" w14:textId="0045B3E4" w:rsidR="0086529C" w:rsidRPr="00013B55" w:rsidRDefault="0086529C" w:rsidP="00982D4A">
        <w:pPr>
          <w:pStyle w:val="Pieddepage"/>
          <w:framePr w:wrap="none" w:vAnchor="text" w:hAnchor="margin" w:xAlign="right" w:y="1"/>
          <w:rPr>
            <w:rStyle w:val="Numrodepage"/>
            <w:rFonts w:ascii="Helvetica" w:hAnsi="Helvetica"/>
            <w:i/>
            <w:iCs/>
            <w:sz w:val="18"/>
            <w:szCs w:val="18"/>
          </w:rPr>
        </w:pP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begin"/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instrText xml:space="preserve"> PAGE </w:instrText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separate"/>
        </w:r>
        <w:r w:rsidRPr="00013B55">
          <w:rPr>
            <w:rStyle w:val="Numrodepage"/>
            <w:rFonts w:ascii="Helvetica" w:hAnsi="Helvetica"/>
            <w:i/>
            <w:iCs/>
            <w:noProof/>
            <w:sz w:val="18"/>
            <w:szCs w:val="18"/>
          </w:rPr>
          <w:t>2</w:t>
        </w:r>
        <w:r w:rsidRPr="00013B55">
          <w:rPr>
            <w:rStyle w:val="Numrodepage"/>
            <w:rFonts w:ascii="Helvetica" w:hAnsi="Helvetica"/>
            <w:i/>
            <w:iCs/>
            <w:sz w:val="18"/>
            <w:szCs w:val="18"/>
          </w:rPr>
          <w:fldChar w:fldCharType="end"/>
        </w:r>
      </w:p>
    </w:sdtContent>
  </w:sdt>
  <w:p w14:paraId="4A7EF413" w14:textId="2C449BE0" w:rsidR="00C24513" w:rsidRPr="00013B55" w:rsidRDefault="00C24513" w:rsidP="00C24513">
    <w:pPr>
      <w:pStyle w:val="Pieddepage"/>
      <w:ind w:right="360"/>
      <w:rPr>
        <w:rFonts w:ascii="Helvetica" w:hAnsi="Helvetica"/>
        <w:i/>
        <w:iCs/>
        <w:sz w:val="18"/>
        <w:szCs w:val="18"/>
      </w:rPr>
    </w:pPr>
    <w:r w:rsidRPr="00013B55">
      <w:rPr>
        <w:rFonts w:ascii="Helvetica" w:hAnsi="Helvetica"/>
        <w:i/>
        <w:iCs/>
        <w:sz w:val="18"/>
        <w:szCs w:val="18"/>
      </w:rPr>
      <w:tab/>
    </w:r>
  </w:p>
  <w:p w14:paraId="11DFBEE6" w14:textId="0E902242" w:rsidR="0086529C" w:rsidRPr="00013B55" w:rsidRDefault="0086529C" w:rsidP="0086529C">
    <w:pPr>
      <w:pStyle w:val="Pieddepage"/>
      <w:ind w:right="360"/>
      <w:rPr>
        <w:rFonts w:ascii="Helvetica" w:hAnsi="Helvetica"/>
        <w:i/>
        <w:iCs/>
        <w:sz w:val="18"/>
        <w:szCs w:val="18"/>
      </w:rPr>
    </w:pPr>
    <w:r w:rsidRPr="00013B55">
      <w:rPr>
        <w:rFonts w:ascii="Helvetica" w:hAnsi="Helvetica"/>
        <w:i/>
        <w:iCs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8BE7F" w14:textId="77777777" w:rsidR="00D70FF2" w:rsidRDefault="00D70FF2" w:rsidP="0086529C">
      <w:r>
        <w:separator/>
      </w:r>
    </w:p>
  </w:footnote>
  <w:footnote w:type="continuationSeparator" w:id="0">
    <w:p w14:paraId="120F3496" w14:textId="77777777" w:rsidR="00D70FF2" w:rsidRDefault="00D70FF2" w:rsidP="00865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95990"/>
    <w:multiLevelType w:val="multilevel"/>
    <w:tmpl w:val="4EF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3B51F4"/>
    <w:multiLevelType w:val="multilevel"/>
    <w:tmpl w:val="9D68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9233818">
    <w:abstractNumId w:val="0"/>
  </w:num>
  <w:num w:numId="2" w16cid:durableId="151160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75"/>
    <w:rsid w:val="00000808"/>
    <w:rsid w:val="00005F30"/>
    <w:rsid w:val="00013B55"/>
    <w:rsid w:val="00021656"/>
    <w:rsid w:val="00023A16"/>
    <w:rsid w:val="00034530"/>
    <w:rsid w:val="00041393"/>
    <w:rsid w:val="00045BDA"/>
    <w:rsid w:val="00053A71"/>
    <w:rsid w:val="0007492E"/>
    <w:rsid w:val="00076F6E"/>
    <w:rsid w:val="00081344"/>
    <w:rsid w:val="00087F6B"/>
    <w:rsid w:val="0009361C"/>
    <w:rsid w:val="00097090"/>
    <w:rsid w:val="000B15E1"/>
    <w:rsid w:val="000C374E"/>
    <w:rsid w:val="001033C1"/>
    <w:rsid w:val="00113B75"/>
    <w:rsid w:val="00123360"/>
    <w:rsid w:val="001347D4"/>
    <w:rsid w:val="00142AAA"/>
    <w:rsid w:val="001601FC"/>
    <w:rsid w:val="00171C04"/>
    <w:rsid w:val="001755C7"/>
    <w:rsid w:val="001D0380"/>
    <w:rsid w:val="001F2D72"/>
    <w:rsid w:val="00263501"/>
    <w:rsid w:val="002900A2"/>
    <w:rsid w:val="002974B5"/>
    <w:rsid w:val="002A1B1B"/>
    <w:rsid w:val="002A61EF"/>
    <w:rsid w:val="002B2048"/>
    <w:rsid w:val="002C6E0E"/>
    <w:rsid w:val="002D37BA"/>
    <w:rsid w:val="002D534C"/>
    <w:rsid w:val="002D7D62"/>
    <w:rsid w:val="002E5310"/>
    <w:rsid w:val="002F0F24"/>
    <w:rsid w:val="002F724A"/>
    <w:rsid w:val="0030105C"/>
    <w:rsid w:val="00303A12"/>
    <w:rsid w:val="0030756E"/>
    <w:rsid w:val="0032011C"/>
    <w:rsid w:val="00320FD9"/>
    <w:rsid w:val="00321576"/>
    <w:rsid w:val="0033769B"/>
    <w:rsid w:val="003563D3"/>
    <w:rsid w:val="00362AA8"/>
    <w:rsid w:val="00365A6C"/>
    <w:rsid w:val="0037103B"/>
    <w:rsid w:val="003747A3"/>
    <w:rsid w:val="003759AA"/>
    <w:rsid w:val="003809CD"/>
    <w:rsid w:val="003830AC"/>
    <w:rsid w:val="00397B01"/>
    <w:rsid w:val="00397F5A"/>
    <w:rsid w:val="003A58C1"/>
    <w:rsid w:val="003B4469"/>
    <w:rsid w:val="003C6E84"/>
    <w:rsid w:val="003D3DE1"/>
    <w:rsid w:val="0041730F"/>
    <w:rsid w:val="004203CD"/>
    <w:rsid w:val="004209B7"/>
    <w:rsid w:val="00433316"/>
    <w:rsid w:val="004347EC"/>
    <w:rsid w:val="00443810"/>
    <w:rsid w:val="00447531"/>
    <w:rsid w:val="00456F7E"/>
    <w:rsid w:val="00466C25"/>
    <w:rsid w:val="00470E59"/>
    <w:rsid w:val="00472833"/>
    <w:rsid w:val="00474A40"/>
    <w:rsid w:val="0048027A"/>
    <w:rsid w:val="00486D99"/>
    <w:rsid w:val="004A0C16"/>
    <w:rsid w:val="004C1D6A"/>
    <w:rsid w:val="004C34ED"/>
    <w:rsid w:val="004C471D"/>
    <w:rsid w:val="004E157A"/>
    <w:rsid w:val="004E157C"/>
    <w:rsid w:val="004E76F3"/>
    <w:rsid w:val="004F5BCC"/>
    <w:rsid w:val="00506CCF"/>
    <w:rsid w:val="00514214"/>
    <w:rsid w:val="00514228"/>
    <w:rsid w:val="00522DC6"/>
    <w:rsid w:val="00532127"/>
    <w:rsid w:val="005340B5"/>
    <w:rsid w:val="005360C8"/>
    <w:rsid w:val="00540AB1"/>
    <w:rsid w:val="00541AB0"/>
    <w:rsid w:val="005444EB"/>
    <w:rsid w:val="00552173"/>
    <w:rsid w:val="00564BD0"/>
    <w:rsid w:val="0057001B"/>
    <w:rsid w:val="00571D13"/>
    <w:rsid w:val="005822A0"/>
    <w:rsid w:val="005970AF"/>
    <w:rsid w:val="005A1003"/>
    <w:rsid w:val="005A3A29"/>
    <w:rsid w:val="005B619A"/>
    <w:rsid w:val="005B65A1"/>
    <w:rsid w:val="005C1485"/>
    <w:rsid w:val="005D30CC"/>
    <w:rsid w:val="005E2F78"/>
    <w:rsid w:val="00613489"/>
    <w:rsid w:val="006178AA"/>
    <w:rsid w:val="00622B72"/>
    <w:rsid w:val="00626C9B"/>
    <w:rsid w:val="00640462"/>
    <w:rsid w:val="00643B2B"/>
    <w:rsid w:val="00645F81"/>
    <w:rsid w:val="0065301F"/>
    <w:rsid w:val="00655F4F"/>
    <w:rsid w:val="00672135"/>
    <w:rsid w:val="00677BC4"/>
    <w:rsid w:val="0068368B"/>
    <w:rsid w:val="006A0F06"/>
    <w:rsid w:val="006A3FA6"/>
    <w:rsid w:val="006B3770"/>
    <w:rsid w:val="006D0416"/>
    <w:rsid w:val="006E32CA"/>
    <w:rsid w:val="00742244"/>
    <w:rsid w:val="00761968"/>
    <w:rsid w:val="00762EF5"/>
    <w:rsid w:val="00776076"/>
    <w:rsid w:val="00785554"/>
    <w:rsid w:val="00794E53"/>
    <w:rsid w:val="007B31D6"/>
    <w:rsid w:val="007C6588"/>
    <w:rsid w:val="007D5869"/>
    <w:rsid w:val="007E098E"/>
    <w:rsid w:val="007E38EB"/>
    <w:rsid w:val="0086529C"/>
    <w:rsid w:val="00872B64"/>
    <w:rsid w:val="00887A6F"/>
    <w:rsid w:val="008A6B33"/>
    <w:rsid w:val="008A6F0A"/>
    <w:rsid w:val="008B4112"/>
    <w:rsid w:val="008C712A"/>
    <w:rsid w:val="008D28AC"/>
    <w:rsid w:val="008D6C8F"/>
    <w:rsid w:val="008D7A8C"/>
    <w:rsid w:val="008E001F"/>
    <w:rsid w:val="008E3987"/>
    <w:rsid w:val="008F3637"/>
    <w:rsid w:val="00922C00"/>
    <w:rsid w:val="00934ABB"/>
    <w:rsid w:val="00943231"/>
    <w:rsid w:val="00943E98"/>
    <w:rsid w:val="00950CFF"/>
    <w:rsid w:val="0095182D"/>
    <w:rsid w:val="009579C4"/>
    <w:rsid w:val="00964DA7"/>
    <w:rsid w:val="009700C2"/>
    <w:rsid w:val="00976046"/>
    <w:rsid w:val="009867C7"/>
    <w:rsid w:val="009A7830"/>
    <w:rsid w:val="009B6BEE"/>
    <w:rsid w:val="009C3867"/>
    <w:rsid w:val="009C57CB"/>
    <w:rsid w:val="009C6513"/>
    <w:rsid w:val="009D4CAE"/>
    <w:rsid w:val="009E0162"/>
    <w:rsid w:val="009E1C29"/>
    <w:rsid w:val="009F1A3F"/>
    <w:rsid w:val="00A06F2E"/>
    <w:rsid w:val="00A369D5"/>
    <w:rsid w:val="00A4226F"/>
    <w:rsid w:val="00A4366A"/>
    <w:rsid w:val="00A46B6D"/>
    <w:rsid w:val="00A46F88"/>
    <w:rsid w:val="00A57B67"/>
    <w:rsid w:val="00A723F9"/>
    <w:rsid w:val="00A758CE"/>
    <w:rsid w:val="00A77E3A"/>
    <w:rsid w:val="00A83EF6"/>
    <w:rsid w:val="00A84468"/>
    <w:rsid w:val="00A91763"/>
    <w:rsid w:val="00AB01C6"/>
    <w:rsid w:val="00AB0E0C"/>
    <w:rsid w:val="00AD7ABD"/>
    <w:rsid w:val="00AE3504"/>
    <w:rsid w:val="00B109AD"/>
    <w:rsid w:val="00B22C2C"/>
    <w:rsid w:val="00B34378"/>
    <w:rsid w:val="00B65CDB"/>
    <w:rsid w:val="00B81E90"/>
    <w:rsid w:val="00B95FC4"/>
    <w:rsid w:val="00BA1115"/>
    <w:rsid w:val="00BA1B8D"/>
    <w:rsid w:val="00BA3E72"/>
    <w:rsid w:val="00BA48C1"/>
    <w:rsid w:val="00BA7807"/>
    <w:rsid w:val="00BA7C78"/>
    <w:rsid w:val="00BD0A5E"/>
    <w:rsid w:val="00BE631C"/>
    <w:rsid w:val="00BF3E5E"/>
    <w:rsid w:val="00C24513"/>
    <w:rsid w:val="00C34324"/>
    <w:rsid w:val="00C345B9"/>
    <w:rsid w:val="00C44E44"/>
    <w:rsid w:val="00C45B32"/>
    <w:rsid w:val="00C478A4"/>
    <w:rsid w:val="00C544EE"/>
    <w:rsid w:val="00C57B3A"/>
    <w:rsid w:val="00C677AE"/>
    <w:rsid w:val="00C90A42"/>
    <w:rsid w:val="00C92D46"/>
    <w:rsid w:val="00C93635"/>
    <w:rsid w:val="00CA0DDF"/>
    <w:rsid w:val="00CA2861"/>
    <w:rsid w:val="00CD117B"/>
    <w:rsid w:val="00CE5F15"/>
    <w:rsid w:val="00CF4EBD"/>
    <w:rsid w:val="00D029D3"/>
    <w:rsid w:val="00D06E5A"/>
    <w:rsid w:val="00D22479"/>
    <w:rsid w:val="00D224B7"/>
    <w:rsid w:val="00D23208"/>
    <w:rsid w:val="00D418FF"/>
    <w:rsid w:val="00D512E2"/>
    <w:rsid w:val="00D512EB"/>
    <w:rsid w:val="00D70E18"/>
    <w:rsid w:val="00D70FF2"/>
    <w:rsid w:val="00D806D7"/>
    <w:rsid w:val="00D91F8B"/>
    <w:rsid w:val="00D9730E"/>
    <w:rsid w:val="00D97E1E"/>
    <w:rsid w:val="00DB4BA0"/>
    <w:rsid w:val="00DC1330"/>
    <w:rsid w:val="00DD4B39"/>
    <w:rsid w:val="00DE292F"/>
    <w:rsid w:val="00DE6DBE"/>
    <w:rsid w:val="00DF0B40"/>
    <w:rsid w:val="00DF43DB"/>
    <w:rsid w:val="00E14593"/>
    <w:rsid w:val="00E170D1"/>
    <w:rsid w:val="00E2416E"/>
    <w:rsid w:val="00E57B3B"/>
    <w:rsid w:val="00E6488E"/>
    <w:rsid w:val="00E73B3C"/>
    <w:rsid w:val="00E75140"/>
    <w:rsid w:val="00EB09CA"/>
    <w:rsid w:val="00EB5B79"/>
    <w:rsid w:val="00EB7A86"/>
    <w:rsid w:val="00EB7CEF"/>
    <w:rsid w:val="00F013A1"/>
    <w:rsid w:val="00F23F9A"/>
    <w:rsid w:val="00F26079"/>
    <w:rsid w:val="00F30D22"/>
    <w:rsid w:val="00F32065"/>
    <w:rsid w:val="00F43150"/>
    <w:rsid w:val="00F54F99"/>
    <w:rsid w:val="00F6113D"/>
    <w:rsid w:val="00F86840"/>
    <w:rsid w:val="00F90936"/>
    <w:rsid w:val="00F92914"/>
    <w:rsid w:val="00F92E6F"/>
    <w:rsid w:val="00FC694C"/>
    <w:rsid w:val="00FD4E28"/>
    <w:rsid w:val="00FE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7D28D"/>
  <w14:defaultImageDpi w14:val="32767"/>
  <w15:chartTrackingRefBased/>
  <w15:docId w15:val="{F332600A-7DCB-4C4C-BDB3-3B6AFFB8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488E"/>
    <w:rPr>
      <w:rFonts w:ascii="Times New Roman" w:eastAsia="Times New Roman" w:hAnsi="Times New Roman" w:cs="Times New Roman"/>
      <w:lang w:eastAsia="fr-FR"/>
    </w:rPr>
  </w:style>
  <w:style w:type="paragraph" w:styleId="Titre2">
    <w:name w:val="heading 2"/>
    <w:basedOn w:val="Normal"/>
    <w:next w:val="Normal"/>
    <w:link w:val="Titre2Car"/>
    <w:qFormat/>
    <w:rsid w:val="004203CD"/>
    <w:pPr>
      <w:keepNext/>
      <w:ind w:left="1080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1330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0A5E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A5E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En-tte">
    <w:name w:val="header"/>
    <w:basedOn w:val="Normal"/>
    <w:link w:val="En-tteCar"/>
    <w:unhideWhenUsed/>
    <w:rsid w:val="008652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529C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652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529C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86529C"/>
  </w:style>
  <w:style w:type="character" w:styleId="lev">
    <w:name w:val="Strong"/>
    <w:basedOn w:val="Policepardfaut"/>
    <w:uiPriority w:val="22"/>
    <w:qFormat/>
    <w:rsid w:val="009C57CB"/>
    <w:rPr>
      <w:b/>
      <w:bCs/>
    </w:rPr>
  </w:style>
  <w:style w:type="character" w:styleId="Lienhypertexte">
    <w:name w:val="Hyperlink"/>
    <w:basedOn w:val="Policepardfaut"/>
    <w:uiPriority w:val="99"/>
    <w:unhideWhenUsed/>
    <w:rsid w:val="0002165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021656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rsid w:val="004203CD"/>
    <w:rPr>
      <w:rFonts w:ascii="Arial" w:eastAsia="Times New Roman" w:hAnsi="Arial" w:cs="Arial"/>
      <w:b/>
      <w:bCs/>
      <w:sz w:val="22"/>
      <w:szCs w:val="22"/>
      <w:lang w:eastAsia="fr-FR"/>
    </w:rPr>
  </w:style>
  <w:style w:type="character" w:customStyle="1" w:styleId="apple-converted-space">
    <w:name w:val="apple-converted-space"/>
    <w:basedOn w:val="Policepardfaut"/>
    <w:rsid w:val="00D06E5A"/>
  </w:style>
  <w:style w:type="character" w:customStyle="1" w:styleId="corrected-phrasedisplayed-text">
    <w:name w:val="corrected-phrasedisplayed-text"/>
    <w:basedOn w:val="Policepardfaut"/>
    <w:rsid w:val="00D06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3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daniela.albrecht.pro@outl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mailto:anneclaire@calbantine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ela.kaplamarquezin@niko.eu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1404</Words>
  <Characters>7724</Characters>
  <Application>Microsoft Office Word</Application>
  <DocSecurity>0</DocSecurity>
  <Lines>220</Lines>
  <Paragraphs>83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Anne-Claire Boisson de Chazournes</dc:creator>
  <cp:keywords/>
  <dc:description/>
  <cp:lastModifiedBy>Daniela Pierre Albrecht</cp:lastModifiedBy>
  <cp:revision>5</cp:revision>
  <cp:lastPrinted>2022-09-20T10:56:00Z</cp:lastPrinted>
  <dcterms:created xsi:type="dcterms:W3CDTF">2022-09-20T10:56:00Z</dcterms:created>
  <dcterms:modified xsi:type="dcterms:W3CDTF">2022-09-28T09:53:00Z</dcterms:modified>
</cp:coreProperties>
</file>