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76FC1" w14:textId="77777777" w:rsidR="00801359" w:rsidRPr="00684600" w:rsidRDefault="004311BE" w:rsidP="001D7296">
      <w:pPr>
        <w:spacing w:line="216" w:lineRule="auto"/>
        <w:ind w:right="-2126"/>
        <w:rPr>
          <w:rFonts w:ascii="Calibri" w:hAnsi="Calibri" w:cs="Arial"/>
          <w:b/>
          <w:sz w:val="52"/>
          <w:szCs w:val="52"/>
        </w:rPr>
      </w:pPr>
      <w:bookmarkStart w:id="0" w:name="_GoBack"/>
      <w:r>
        <w:rPr>
          <w:rFonts w:ascii="Calibri" w:hAnsi="Calibri"/>
          <w:sz w:val="28"/>
          <w:szCs w:val="28"/>
        </w:rPr>
        <w:t xml:space="preserve">JANUARY 2023 </w:t>
      </w:r>
      <w:r>
        <w:rPr>
          <w:rFonts w:ascii="Calibri" w:hAnsi="Calibri"/>
          <w:sz w:val="52"/>
          <w:szCs w:val="52"/>
        </w:rPr>
        <w:t xml:space="preserve"> </w:t>
      </w:r>
      <w:r>
        <w:rPr>
          <w:rFonts w:ascii="Calibri" w:hAnsi="Calibri"/>
          <w:b/>
          <w:sz w:val="52"/>
          <w:szCs w:val="52"/>
        </w:rPr>
        <w:t xml:space="preserve">EXPERT </w:t>
      </w:r>
      <w:r>
        <w:rPr>
          <w:rFonts w:ascii="Calibri" w:hAnsi="Calibri"/>
          <w:sz w:val="52"/>
          <w:szCs w:val="52"/>
        </w:rPr>
        <w:t>INTERVIEW</w:t>
      </w:r>
    </w:p>
    <w:p w14:paraId="01F6FFDB" w14:textId="77777777" w:rsidR="002D205C" w:rsidRPr="00684600"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006296DD" wp14:editId="614244D2">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3DE30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7BC225A2" w14:textId="77777777" w:rsidR="008A7A05" w:rsidRPr="00684600" w:rsidRDefault="00941A08" w:rsidP="009125B0">
      <w:pPr>
        <w:tabs>
          <w:tab w:val="left" w:pos="6174"/>
        </w:tabs>
        <w:ind w:right="-2128"/>
        <w:rPr>
          <w:rFonts w:ascii="Calibri" w:hAnsi="Calibri" w:cs="Arial"/>
          <w:sz w:val="20"/>
          <w:szCs w:val="20"/>
        </w:rPr>
      </w:pPr>
      <w:r w:rsidRPr="00684600">
        <w:rPr>
          <w:rFonts w:ascii="Calibri" w:hAnsi="Calibri" w:cs="Arial"/>
          <w:sz w:val="20"/>
          <w:szCs w:val="20"/>
        </w:rPr>
        <w:tab/>
      </w:r>
      <w:r w:rsidR="008A7A05" w:rsidRPr="00684600">
        <w:rPr>
          <w:rFonts w:ascii="Arial" w:hAnsi="Arial" w:cs="Arial"/>
          <w:sz w:val="36"/>
          <w:szCs w:val="36"/>
        </w:rPr>
        <w:t xml:space="preserve"> </w:t>
      </w:r>
    </w:p>
    <w:p w14:paraId="622AB715" w14:textId="77777777" w:rsidR="00066798" w:rsidRPr="00684600" w:rsidRDefault="00C95B8D" w:rsidP="004301B6">
      <w:pPr>
        <w:spacing w:line="276" w:lineRule="auto"/>
        <w:ind w:right="-2128"/>
        <w:rPr>
          <w:rFonts w:ascii="Arial" w:hAnsi="Arial" w:cs="Arial"/>
          <w:sz w:val="36"/>
          <w:szCs w:val="36"/>
        </w:rPr>
      </w:pPr>
      <w:r>
        <w:rPr>
          <w:rFonts w:ascii="Arial" w:hAnsi="Arial"/>
          <w:sz w:val="36"/>
          <w:szCs w:val="36"/>
        </w:rPr>
        <w:t xml:space="preserve">THE LIMITS OF THE EU MACHINERY DIRECTIVE </w:t>
      </w:r>
    </w:p>
    <w:p w14:paraId="1BBE7B85" w14:textId="77777777" w:rsidR="005A7EE1" w:rsidRPr="00684600" w:rsidRDefault="005A7EE1" w:rsidP="005A7EE1">
      <w:pPr>
        <w:spacing w:line="276" w:lineRule="auto"/>
        <w:ind w:right="-2128"/>
        <w:rPr>
          <w:rFonts w:ascii="Arial" w:hAnsi="Arial" w:cs="Arial"/>
        </w:rPr>
      </w:pPr>
    </w:p>
    <w:p w14:paraId="75955D74" w14:textId="77777777" w:rsidR="004B777D" w:rsidRPr="00C95B8D" w:rsidRDefault="00933619" w:rsidP="003C5145">
      <w:pPr>
        <w:spacing w:line="276" w:lineRule="auto"/>
        <w:ind w:right="-2270"/>
        <w:rPr>
          <w:rFonts w:ascii="Arial" w:hAnsi="Arial" w:cs="Arial"/>
          <w:color w:val="000000" w:themeColor="text1"/>
        </w:rPr>
      </w:pPr>
      <w:r>
        <w:rPr>
          <w:rFonts w:ascii="Arial" w:hAnsi="Arial"/>
          <w:color w:val="000000" w:themeColor="text1"/>
        </w:rPr>
        <w:t>THREE QUESTIONS FOR MARCUS SCHOLLE, TRAINER FOR FUNCTIONAL SAFETY AT WIELAND ELECTRIC</w:t>
      </w:r>
    </w:p>
    <w:p w14:paraId="7E2F178F" w14:textId="77777777" w:rsidR="00E2008A" w:rsidRPr="00C95B8D" w:rsidRDefault="00E2008A" w:rsidP="00E22617">
      <w:pPr>
        <w:spacing w:line="360" w:lineRule="auto"/>
        <w:ind w:right="-2128"/>
        <w:jc w:val="both"/>
        <w:rPr>
          <w:rFonts w:ascii="Arial" w:hAnsi="Arial" w:cs="Arial"/>
          <w:sz w:val="20"/>
          <w:szCs w:val="20"/>
        </w:rPr>
      </w:pPr>
    </w:p>
    <w:p w14:paraId="6FA7C2DB" w14:textId="0EC6CDBF" w:rsidR="00857B6E" w:rsidRPr="00C95B8D" w:rsidRDefault="00933619" w:rsidP="00C95B8D">
      <w:pPr>
        <w:spacing w:line="360" w:lineRule="auto"/>
        <w:ind w:right="-2128"/>
        <w:rPr>
          <w:rFonts w:ascii="Arial" w:hAnsi="Arial" w:cs="Arial"/>
          <w:b/>
          <w:bCs/>
          <w:color w:val="000000" w:themeColor="text1"/>
          <w:sz w:val="20"/>
          <w:szCs w:val="20"/>
        </w:rPr>
      </w:pPr>
      <w:r>
        <w:rPr>
          <w:rFonts w:ascii="Arial" w:hAnsi="Arial"/>
          <w:b/>
          <w:color w:val="000000" w:themeColor="text1"/>
          <w:sz w:val="20"/>
          <w:szCs w:val="20"/>
        </w:rPr>
        <w:t>Mr. Scholle, the EU Machinery Directive 2006/42/EC is currently being revised - why is this necessary?</w:t>
      </w:r>
    </w:p>
    <w:p w14:paraId="11EB39C8" w14:textId="77777777" w:rsidR="00C95B8D" w:rsidRPr="00C95B8D" w:rsidRDefault="00C95B8D" w:rsidP="00C95B8D">
      <w:pPr>
        <w:spacing w:line="360" w:lineRule="auto"/>
        <w:ind w:right="-2128"/>
        <w:rPr>
          <w:rFonts w:ascii="Arial" w:hAnsi="Arial" w:cs="Arial"/>
          <w:b/>
          <w:color w:val="000000" w:themeColor="text1"/>
          <w:sz w:val="10"/>
          <w:szCs w:val="10"/>
        </w:rPr>
      </w:pPr>
    </w:p>
    <w:p w14:paraId="11FE9A18" w14:textId="2EA3D050" w:rsidR="00C95B8D" w:rsidRDefault="0059715B" w:rsidP="00C95B8D">
      <w:pPr>
        <w:spacing w:line="360" w:lineRule="auto"/>
        <w:ind w:right="-2128"/>
        <w:rPr>
          <w:rFonts w:ascii="Arial" w:hAnsi="Arial" w:cs="Arial"/>
          <w:bCs/>
          <w:color w:val="000000" w:themeColor="text1"/>
          <w:sz w:val="20"/>
          <w:szCs w:val="20"/>
        </w:rPr>
      </w:pPr>
      <w:r>
        <w:rPr>
          <w:rFonts w:ascii="Arial" w:hAnsi="Arial"/>
          <w:color w:val="000000" w:themeColor="text1"/>
          <w:sz w:val="20"/>
          <w:szCs w:val="20"/>
        </w:rPr>
        <w:t>The revision is necessary because the directive is reaching its limits of application. The publication year 2006 alone indicates that the currently valid version is not adapted to the latest technologies or does not take them into account. These include, for example, self-learning machines and collaborative industrial robots that interact with humans in the production process. For certain high-risk products, an assessment of Notified Bodies will be necessary. This applies in particular to systems for executing security functions in conjunction with artificial intelligence. Another issue is cybersecurity related to convenience functions such as remote access to make adjustments to machine programs. Here, protection against unauthorized changes will become much more important.</w:t>
      </w:r>
    </w:p>
    <w:p w14:paraId="5D7B47BB" w14:textId="77777777" w:rsidR="003A7BF8" w:rsidRDefault="003A7BF8" w:rsidP="00C95B8D">
      <w:pPr>
        <w:spacing w:line="360" w:lineRule="auto"/>
        <w:ind w:right="-2128"/>
        <w:rPr>
          <w:rFonts w:ascii="Arial" w:hAnsi="Arial" w:cs="Arial"/>
          <w:bCs/>
          <w:color w:val="000000" w:themeColor="text1"/>
          <w:sz w:val="20"/>
          <w:szCs w:val="20"/>
        </w:rPr>
      </w:pPr>
    </w:p>
    <w:p w14:paraId="6F6A47A2" w14:textId="77777777" w:rsidR="00C95B8D" w:rsidRDefault="0057291C" w:rsidP="00C95B8D">
      <w:pPr>
        <w:spacing w:line="360" w:lineRule="auto"/>
        <w:ind w:right="-2128"/>
        <w:rPr>
          <w:rFonts w:ascii="Arial" w:hAnsi="Arial" w:cs="Arial"/>
          <w:b/>
          <w:color w:val="000000" w:themeColor="text1"/>
          <w:sz w:val="20"/>
          <w:szCs w:val="20"/>
        </w:rPr>
      </w:pPr>
      <w:r>
        <w:rPr>
          <w:rFonts w:ascii="Arial" w:hAnsi="Arial"/>
          <w:b/>
          <w:color w:val="000000" w:themeColor="text1"/>
          <w:sz w:val="20"/>
          <w:szCs w:val="20"/>
        </w:rPr>
        <w:t>What inconsistencies and obsolescences do you see in the current version of the guideline?</w:t>
      </w:r>
    </w:p>
    <w:p w14:paraId="5B4B058A" w14:textId="77777777" w:rsidR="0057291C" w:rsidRPr="004301B6" w:rsidRDefault="0057291C" w:rsidP="00C95B8D">
      <w:pPr>
        <w:spacing w:line="360" w:lineRule="auto"/>
        <w:ind w:right="-2128"/>
        <w:rPr>
          <w:rFonts w:ascii="Arial" w:hAnsi="Arial" w:cs="Arial"/>
          <w:bCs/>
          <w:color w:val="000000" w:themeColor="text1"/>
          <w:sz w:val="10"/>
          <w:szCs w:val="10"/>
        </w:rPr>
      </w:pPr>
    </w:p>
    <w:p w14:paraId="68206A5A" w14:textId="5DB83163" w:rsidR="0057291C" w:rsidRDefault="005467E5" w:rsidP="0057291C">
      <w:pPr>
        <w:spacing w:line="360" w:lineRule="auto"/>
        <w:ind w:right="-2128"/>
        <w:rPr>
          <w:rFonts w:ascii="Arial" w:hAnsi="Arial" w:cs="Arial"/>
          <w:bCs/>
          <w:color w:val="000000" w:themeColor="text1"/>
          <w:sz w:val="20"/>
          <w:szCs w:val="20"/>
        </w:rPr>
      </w:pPr>
      <w:r>
        <w:rPr>
          <w:rFonts w:ascii="Arial" w:hAnsi="Arial"/>
          <w:color w:val="000000" w:themeColor="text1"/>
          <w:sz w:val="20"/>
          <w:szCs w:val="20"/>
        </w:rPr>
        <w:t>There are inconsistencies, for example, in terms of definitions. Different and sometimes even contradictory definitions are emerging, for example with regard to the economic operators and their responsibilities or the format and content of the declaration of conformity. In addition, the exclusion of devices for household applications (e.g. refrigerators) is not formally valid if they also include radio devices ("WiFi"). Particularly for operators</w:t>
      </w:r>
      <w:r>
        <w:rPr>
          <w:rFonts w:ascii="Source Sans Pro Light" w:eastAsiaTheme="minorHAnsi" w:hAnsi="Source Sans Pro Light" w:cstheme="minorBidi"/>
          <w:sz w:val="22"/>
          <w:szCs w:val="22"/>
        </w:rPr>
        <w:t xml:space="preserve"> </w:t>
      </w:r>
      <w:r>
        <w:rPr>
          <w:rFonts w:ascii="Arial" w:hAnsi="Arial"/>
          <w:color w:val="000000" w:themeColor="text1"/>
          <w:sz w:val="20"/>
          <w:szCs w:val="20"/>
        </w:rPr>
        <w:t>, the application of the Machinery Directive in the case of modifications and retrofits is unclear. Here, the term "substantial modification" has not yet been described in more detail in the directive. Apart from this, the obligation to provide operating instructions in printed form is no longer up to date. Improvements must be made here and the provision of digital operating instructions must be permitted.</w:t>
      </w:r>
    </w:p>
    <w:p w14:paraId="6D9DD0BA" w14:textId="5A5D61C2" w:rsidR="003A7BF8" w:rsidRDefault="003A7BF8" w:rsidP="0057291C">
      <w:pPr>
        <w:spacing w:line="360" w:lineRule="auto"/>
        <w:ind w:right="-2128"/>
        <w:rPr>
          <w:rFonts w:ascii="Arial" w:hAnsi="Arial" w:cs="Arial"/>
          <w:bCs/>
          <w:color w:val="000000" w:themeColor="text1"/>
          <w:sz w:val="20"/>
          <w:szCs w:val="20"/>
        </w:rPr>
      </w:pPr>
    </w:p>
    <w:p w14:paraId="4B7C48C9" w14:textId="77777777" w:rsidR="003A7BF8" w:rsidRPr="0057291C" w:rsidRDefault="003A7BF8" w:rsidP="0057291C">
      <w:pPr>
        <w:spacing w:line="360" w:lineRule="auto"/>
        <w:ind w:right="-2128"/>
        <w:rPr>
          <w:rFonts w:ascii="Arial" w:hAnsi="Arial" w:cs="Arial"/>
          <w:bCs/>
          <w:color w:val="000000" w:themeColor="text1"/>
          <w:sz w:val="20"/>
          <w:szCs w:val="20"/>
        </w:rPr>
      </w:pPr>
    </w:p>
    <w:p w14:paraId="3E9CFC20" w14:textId="77777777" w:rsidR="0057291C" w:rsidRPr="0057291C" w:rsidRDefault="0057291C" w:rsidP="00C95B8D">
      <w:pPr>
        <w:spacing w:line="360" w:lineRule="auto"/>
        <w:ind w:right="-2128"/>
        <w:rPr>
          <w:rFonts w:ascii="Arial" w:hAnsi="Arial" w:cs="Arial"/>
          <w:bCs/>
          <w:color w:val="000000" w:themeColor="text1"/>
          <w:sz w:val="20"/>
          <w:szCs w:val="20"/>
        </w:rPr>
      </w:pPr>
    </w:p>
    <w:p w14:paraId="27813403" w14:textId="77777777" w:rsidR="0057291C" w:rsidRDefault="004301B6" w:rsidP="00C95B8D">
      <w:pPr>
        <w:spacing w:line="360" w:lineRule="auto"/>
        <w:ind w:right="-2128"/>
        <w:rPr>
          <w:rFonts w:ascii="Arial" w:hAnsi="Arial" w:cs="Arial"/>
          <w:b/>
          <w:color w:val="000000" w:themeColor="text1"/>
          <w:sz w:val="20"/>
          <w:szCs w:val="20"/>
        </w:rPr>
      </w:pPr>
      <w:r>
        <w:rPr>
          <w:rFonts w:ascii="Arial" w:hAnsi="Arial"/>
          <w:b/>
          <w:color w:val="000000" w:themeColor="text1"/>
          <w:sz w:val="20"/>
          <w:szCs w:val="20"/>
        </w:rPr>
        <w:t>What will happen with the Machinery Directive in 2023?</w:t>
      </w:r>
    </w:p>
    <w:p w14:paraId="22B52F82" w14:textId="77777777" w:rsidR="004301B6" w:rsidRPr="004301B6" w:rsidRDefault="004301B6" w:rsidP="00C95B8D">
      <w:pPr>
        <w:spacing w:line="360" w:lineRule="auto"/>
        <w:ind w:right="-2128"/>
        <w:rPr>
          <w:rFonts w:ascii="Arial" w:hAnsi="Arial" w:cs="Arial"/>
          <w:b/>
          <w:color w:val="000000" w:themeColor="text1"/>
          <w:sz w:val="10"/>
          <w:szCs w:val="10"/>
        </w:rPr>
      </w:pPr>
    </w:p>
    <w:p w14:paraId="1BEC4E98" w14:textId="30ACFD5C" w:rsidR="004301B6" w:rsidRPr="004301B6" w:rsidRDefault="004301B6" w:rsidP="004301B6">
      <w:pPr>
        <w:spacing w:line="360" w:lineRule="auto"/>
        <w:ind w:right="-2128"/>
        <w:rPr>
          <w:rFonts w:ascii="Arial" w:hAnsi="Arial" w:cs="Arial"/>
          <w:bCs/>
          <w:color w:val="000000" w:themeColor="text1"/>
          <w:sz w:val="20"/>
          <w:szCs w:val="20"/>
        </w:rPr>
      </w:pPr>
      <w:r>
        <w:rPr>
          <w:rFonts w:ascii="Arial" w:hAnsi="Arial"/>
          <w:color w:val="000000" w:themeColor="text1"/>
          <w:sz w:val="20"/>
          <w:szCs w:val="20"/>
        </w:rPr>
        <w:t>The EU Commission has investigated what options exist for revising the Machinery Directive in a way that is fit for the future. These considerations resulted in the decision in 2019 to replace the Machinery Directive with a regulation. On Dec. 15, 2022, the commission announced a negotiating success. Subsequently, the regulation still needs to be translated into all official languages and formally adopted before being published in the Official Journal of the European Union. This publication is expected in the coming months. It will take effect shortly after publication, although there is a transition period of 42 months, as expected. This will result in new responsibilities for machine manufacturers and operators, which we will of course keep the affected groups informed about.</w:t>
      </w:r>
    </w:p>
    <w:p w14:paraId="538FD1D1" w14:textId="77777777" w:rsidR="004301B6" w:rsidRPr="004301B6" w:rsidRDefault="004301B6" w:rsidP="00C95B8D">
      <w:pPr>
        <w:spacing w:line="360" w:lineRule="auto"/>
        <w:ind w:right="-2128"/>
        <w:rPr>
          <w:rFonts w:ascii="Arial" w:hAnsi="Arial" w:cs="Arial"/>
          <w:bCs/>
          <w:color w:val="000000" w:themeColor="text1"/>
          <w:sz w:val="20"/>
          <w:szCs w:val="20"/>
        </w:rPr>
      </w:pPr>
    </w:p>
    <w:p w14:paraId="4F712C65" w14:textId="77777777" w:rsidR="002567C4" w:rsidRPr="00386B71" w:rsidRDefault="002567C4" w:rsidP="00F87CBA">
      <w:pPr>
        <w:shd w:val="clear" w:color="auto" w:fill="FFFFFF"/>
        <w:rPr>
          <w:rFonts w:ascii="Calibri" w:hAnsi="Calibri"/>
          <w:b/>
          <w:bCs/>
        </w:rPr>
      </w:pPr>
    </w:p>
    <w:p w14:paraId="43C106FE" w14:textId="77777777" w:rsidR="00336120" w:rsidRPr="00436E9F" w:rsidRDefault="004B332E" w:rsidP="006B639E">
      <w:pPr>
        <w:shd w:val="clear" w:color="auto" w:fill="FFFFFF"/>
        <w:rPr>
          <w:rFonts w:ascii="Calibri" w:hAnsi="Calibri"/>
        </w:rPr>
      </w:pPr>
      <w:r>
        <w:rPr>
          <w:rFonts w:ascii="Calibri" w:hAnsi="Calibri"/>
          <w:b/>
        </w:rPr>
        <w:t>IMAGE</w:t>
      </w:r>
      <w:r>
        <w:rPr>
          <w:rFonts w:ascii="Calibri" w:hAnsi="Calibri"/>
        </w:rPr>
        <w:t xml:space="preserve"> MATERIAL</w:t>
      </w:r>
    </w:p>
    <w:p w14:paraId="5F36121E" w14:textId="77777777" w:rsidR="00325596" w:rsidRDefault="00325596" w:rsidP="00AB03F5">
      <w:pPr>
        <w:spacing w:line="276" w:lineRule="auto"/>
        <w:ind w:right="-2128"/>
        <w:rPr>
          <w:rFonts w:ascii="Arial" w:hAnsi="Arial" w:cs="Arial"/>
          <w:bCs/>
          <w:sz w:val="20"/>
          <w:szCs w:val="20"/>
        </w:rPr>
      </w:pPr>
    </w:p>
    <w:p w14:paraId="3861EC8E" w14:textId="77777777" w:rsidR="00325596" w:rsidRDefault="00325596" w:rsidP="00AB03F5">
      <w:pPr>
        <w:spacing w:line="276" w:lineRule="auto"/>
        <w:ind w:right="-2128"/>
        <w:rPr>
          <w:rFonts w:ascii="Arial" w:hAnsi="Arial" w:cs="Arial"/>
          <w:bCs/>
          <w:sz w:val="20"/>
          <w:szCs w:val="20"/>
        </w:rPr>
      </w:pPr>
    </w:p>
    <w:p w14:paraId="1FBCCD65" w14:textId="77777777" w:rsidR="00325596" w:rsidRDefault="00325596" w:rsidP="00AB03F5">
      <w:pPr>
        <w:spacing w:line="276" w:lineRule="auto"/>
        <w:ind w:right="-2128"/>
        <w:rPr>
          <w:rFonts w:ascii="Arial" w:hAnsi="Arial" w:cs="Arial"/>
          <w:bCs/>
          <w:sz w:val="20"/>
          <w:szCs w:val="20"/>
        </w:rPr>
      </w:pPr>
    </w:p>
    <w:p w14:paraId="29204BF2" w14:textId="77777777" w:rsidR="006A6376" w:rsidRPr="006A6376" w:rsidRDefault="006A6376" w:rsidP="006A6376">
      <w:pPr>
        <w:spacing w:line="276" w:lineRule="auto"/>
        <w:ind w:right="-2128"/>
        <w:rPr>
          <w:rFonts w:ascii="Arial" w:hAnsi="Arial" w:cs="Arial"/>
          <w:bCs/>
          <w:sz w:val="20"/>
          <w:szCs w:val="20"/>
        </w:rPr>
      </w:pPr>
      <w:r w:rsidRPr="006A6376">
        <w:rPr>
          <w:rFonts w:ascii="Arial" w:hAnsi="Arial" w:cs="Arial"/>
          <w:bCs/>
          <w:noProof/>
          <w:sz w:val="20"/>
          <w:szCs w:val="20"/>
        </w:rPr>
        <w:lastRenderedPageBreak/>
        <w:drawing>
          <wp:inline distT="0" distB="0" distL="0" distR="0" wp14:anchorId="46571065" wp14:editId="151CCE55">
            <wp:extent cx="2152357" cy="215235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lle-Marcus.png"/>
                    <pic:cNvPicPr/>
                  </pic:nvPicPr>
                  <pic:blipFill>
                    <a:blip r:embed="rId8" cstate="screen">
                      <a:extLst>
                        <a:ext uri="{28A0092B-C50C-407E-A947-70E740481C1C}">
                          <a14:useLocalDpi xmlns:a14="http://schemas.microsoft.com/office/drawing/2010/main"/>
                        </a:ext>
                      </a:extLst>
                    </a:blip>
                    <a:stretch>
                      <a:fillRect/>
                    </a:stretch>
                  </pic:blipFill>
                  <pic:spPr>
                    <a:xfrm>
                      <a:off x="0" y="0"/>
                      <a:ext cx="2158649" cy="2158649"/>
                    </a:xfrm>
                    <a:prstGeom prst="rect">
                      <a:avLst/>
                    </a:prstGeom>
                  </pic:spPr>
                </pic:pic>
              </a:graphicData>
            </a:graphic>
          </wp:inline>
        </w:drawing>
      </w:r>
    </w:p>
    <w:p w14:paraId="570E5BDA" w14:textId="77777777" w:rsidR="00325596" w:rsidRDefault="006A6376" w:rsidP="006A6376">
      <w:pPr>
        <w:spacing w:line="276" w:lineRule="auto"/>
        <w:ind w:right="-2128"/>
        <w:rPr>
          <w:rFonts w:ascii="Arial" w:hAnsi="Arial" w:cs="Arial"/>
          <w:bCs/>
          <w:sz w:val="20"/>
          <w:szCs w:val="20"/>
        </w:rPr>
      </w:pPr>
      <w:r>
        <w:rPr>
          <w:rFonts w:ascii="Arial" w:hAnsi="Arial"/>
          <w:sz w:val="20"/>
          <w:szCs w:val="20"/>
        </w:rPr>
        <w:t>Marcus Scholle is a functional safety trainer at Wieland Electric and has many years of experience as a process manager for the design of complex machine assemblies. (Image: Wieland Electric)</w:t>
      </w:r>
    </w:p>
    <w:p w14:paraId="5CE6AB56" w14:textId="77777777" w:rsidR="00850B63" w:rsidRDefault="00850B63" w:rsidP="006A6376">
      <w:pPr>
        <w:spacing w:line="276" w:lineRule="auto"/>
        <w:ind w:right="-2128"/>
        <w:rPr>
          <w:rFonts w:ascii="Arial" w:hAnsi="Arial" w:cs="Arial"/>
          <w:bCs/>
          <w:sz w:val="20"/>
          <w:szCs w:val="20"/>
        </w:rPr>
      </w:pPr>
    </w:p>
    <w:p w14:paraId="1847E6B9" w14:textId="77777777" w:rsidR="00850B63" w:rsidRPr="00436E9F" w:rsidRDefault="00850B63" w:rsidP="00850B63">
      <w:pPr>
        <w:shd w:val="clear" w:color="auto" w:fill="FFFFFF"/>
        <w:rPr>
          <w:rFonts w:ascii="Calibri" w:hAnsi="Calibri"/>
        </w:rPr>
      </w:pPr>
    </w:p>
    <w:p w14:paraId="196B10F0" w14:textId="77777777" w:rsidR="00850B63" w:rsidRPr="00436E9F" w:rsidRDefault="00850B63" w:rsidP="00850B63">
      <w:pPr>
        <w:spacing w:line="360" w:lineRule="auto"/>
        <w:ind w:right="-2128"/>
        <w:rPr>
          <w:rFonts w:ascii="Arial" w:hAnsi="Arial" w:cs="Arial"/>
          <w:bCs/>
          <w:sz w:val="20"/>
          <w:szCs w:val="20"/>
          <w:highlight w:val="yellow"/>
        </w:rPr>
      </w:pPr>
      <w:r>
        <w:rPr>
          <w:rFonts w:ascii="Arial" w:hAnsi="Arial" w:cs="Arial"/>
          <w:bCs/>
          <w:noProof/>
          <w:sz w:val="20"/>
          <w:szCs w:val="20"/>
        </w:rPr>
        <w:drawing>
          <wp:inline distT="0" distB="0" distL="0" distR="0" wp14:anchorId="0D244BFA" wp14:editId="44837908">
            <wp:extent cx="3537310" cy="23622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chinenbewertung.jpg"/>
                    <pic:cNvPicPr/>
                  </pic:nvPicPr>
                  <pic:blipFill>
                    <a:blip r:embed="rId9" cstate="screen">
                      <a:extLst>
                        <a:ext uri="{28A0092B-C50C-407E-A947-70E740481C1C}">
                          <a14:useLocalDpi xmlns:a14="http://schemas.microsoft.com/office/drawing/2010/main"/>
                        </a:ext>
                      </a:extLst>
                    </a:blip>
                    <a:stretch>
                      <a:fillRect/>
                    </a:stretch>
                  </pic:blipFill>
                  <pic:spPr>
                    <a:xfrm>
                      <a:off x="0" y="0"/>
                      <a:ext cx="3537310" cy="2362200"/>
                    </a:xfrm>
                    <a:prstGeom prst="rect">
                      <a:avLst/>
                    </a:prstGeom>
                  </pic:spPr>
                </pic:pic>
              </a:graphicData>
            </a:graphic>
          </wp:inline>
        </w:drawing>
      </w:r>
    </w:p>
    <w:p w14:paraId="3B7596D6" w14:textId="1072F4A5" w:rsidR="00850B63" w:rsidRDefault="00850B63" w:rsidP="00021C8B">
      <w:pPr>
        <w:spacing w:line="276" w:lineRule="auto"/>
        <w:ind w:right="-2128"/>
        <w:rPr>
          <w:rFonts w:ascii="Arial" w:hAnsi="Arial" w:cs="Arial"/>
          <w:bCs/>
          <w:sz w:val="20"/>
          <w:szCs w:val="20"/>
        </w:rPr>
      </w:pPr>
      <w:r>
        <w:rPr>
          <w:rFonts w:ascii="Arial" w:hAnsi="Arial"/>
          <w:sz w:val="20"/>
          <w:szCs w:val="20"/>
        </w:rPr>
        <w:t>Machine safety in focus: The EU Machinery Directive 2006/42/EC is reaching its limits and needs updating. (Image: WavebreakMediaMicro/stock.adobe.com)</w:t>
      </w:r>
    </w:p>
    <w:p w14:paraId="29286CCE" w14:textId="77777777" w:rsidR="00850B63" w:rsidRDefault="00850B63" w:rsidP="006A6376">
      <w:pPr>
        <w:spacing w:line="276" w:lineRule="auto"/>
        <w:ind w:right="-2128"/>
        <w:rPr>
          <w:rFonts w:ascii="Arial" w:hAnsi="Arial" w:cs="Arial"/>
          <w:bCs/>
          <w:sz w:val="20"/>
          <w:szCs w:val="20"/>
        </w:rPr>
      </w:pPr>
    </w:p>
    <w:p w14:paraId="0EE2E53E" w14:textId="77777777" w:rsidR="00325596" w:rsidRDefault="00325596" w:rsidP="00AB03F5">
      <w:pPr>
        <w:spacing w:line="276" w:lineRule="auto"/>
        <w:ind w:right="-2128"/>
        <w:rPr>
          <w:rFonts w:ascii="Arial" w:hAnsi="Arial" w:cs="Arial"/>
          <w:bCs/>
          <w:sz w:val="20"/>
          <w:szCs w:val="20"/>
        </w:rPr>
      </w:pPr>
    </w:p>
    <w:p w14:paraId="31813D29" w14:textId="77777777" w:rsidR="00325596" w:rsidRDefault="00325596" w:rsidP="00AB03F5">
      <w:pPr>
        <w:spacing w:line="276" w:lineRule="auto"/>
        <w:ind w:right="-2128"/>
        <w:rPr>
          <w:rFonts w:ascii="Arial" w:hAnsi="Arial" w:cs="Arial"/>
          <w:bCs/>
          <w:sz w:val="20"/>
          <w:szCs w:val="20"/>
        </w:rPr>
      </w:pPr>
    </w:p>
    <w:p w14:paraId="46142C3B" w14:textId="2520147E" w:rsidR="00325596" w:rsidRDefault="00325596" w:rsidP="00AB03F5">
      <w:pPr>
        <w:spacing w:line="276" w:lineRule="auto"/>
        <w:ind w:right="-2128"/>
        <w:rPr>
          <w:rFonts w:ascii="Arial" w:hAnsi="Arial" w:cs="Arial"/>
          <w:bCs/>
          <w:sz w:val="20"/>
          <w:szCs w:val="20"/>
          <w:highlight w:val="yellow"/>
        </w:rPr>
      </w:pPr>
    </w:p>
    <w:p w14:paraId="5ABEE23D" w14:textId="67FA2E67" w:rsidR="00021C8B" w:rsidRDefault="00021C8B" w:rsidP="00AB03F5">
      <w:pPr>
        <w:spacing w:line="276" w:lineRule="auto"/>
        <w:ind w:right="-2128"/>
        <w:rPr>
          <w:rFonts w:ascii="Arial" w:hAnsi="Arial" w:cs="Arial"/>
          <w:bCs/>
          <w:sz w:val="20"/>
          <w:szCs w:val="20"/>
          <w:highlight w:val="yellow"/>
        </w:rPr>
      </w:pPr>
    </w:p>
    <w:p w14:paraId="03D30302" w14:textId="5127122E" w:rsidR="00021C8B" w:rsidRDefault="00021C8B" w:rsidP="00AB03F5">
      <w:pPr>
        <w:spacing w:line="276" w:lineRule="auto"/>
        <w:ind w:right="-2128"/>
        <w:rPr>
          <w:rFonts w:ascii="Arial" w:hAnsi="Arial" w:cs="Arial"/>
          <w:bCs/>
          <w:sz w:val="20"/>
          <w:szCs w:val="20"/>
          <w:highlight w:val="yellow"/>
        </w:rPr>
      </w:pPr>
    </w:p>
    <w:p w14:paraId="62F1603A" w14:textId="61057207" w:rsidR="00021C8B" w:rsidRDefault="00021C8B" w:rsidP="00AB03F5">
      <w:pPr>
        <w:spacing w:line="276" w:lineRule="auto"/>
        <w:ind w:right="-2128"/>
        <w:rPr>
          <w:rFonts w:ascii="Arial" w:hAnsi="Arial" w:cs="Arial"/>
          <w:bCs/>
          <w:sz w:val="20"/>
          <w:szCs w:val="20"/>
          <w:highlight w:val="yellow"/>
        </w:rPr>
      </w:pPr>
    </w:p>
    <w:p w14:paraId="28F45208" w14:textId="3FFBCE6E" w:rsidR="00021C8B" w:rsidRDefault="00021C8B" w:rsidP="00AB03F5">
      <w:pPr>
        <w:spacing w:line="276" w:lineRule="auto"/>
        <w:ind w:right="-2128"/>
        <w:rPr>
          <w:rFonts w:ascii="Arial" w:hAnsi="Arial" w:cs="Arial"/>
          <w:bCs/>
          <w:sz w:val="20"/>
          <w:szCs w:val="20"/>
          <w:highlight w:val="yellow"/>
        </w:rPr>
      </w:pPr>
    </w:p>
    <w:p w14:paraId="3A2B1D6A" w14:textId="231441FA" w:rsidR="00021C8B" w:rsidRDefault="00021C8B" w:rsidP="00AB03F5">
      <w:pPr>
        <w:spacing w:line="276" w:lineRule="auto"/>
        <w:ind w:right="-2128"/>
        <w:rPr>
          <w:rFonts w:ascii="Arial" w:hAnsi="Arial" w:cs="Arial"/>
          <w:bCs/>
          <w:sz w:val="20"/>
          <w:szCs w:val="20"/>
          <w:highlight w:val="yellow"/>
        </w:rPr>
      </w:pPr>
    </w:p>
    <w:p w14:paraId="5B33DED2" w14:textId="6FF817AC" w:rsidR="00021C8B" w:rsidRDefault="00021C8B" w:rsidP="00AB03F5">
      <w:pPr>
        <w:spacing w:line="276" w:lineRule="auto"/>
        <w:ind w:right="-2128"/>
        <w:rPr>
          <w:rFonts w:ascii="Arial" w:hAnsi="Arial" w:cs="Arial"/>
          <w:bCs/>
          <w:sz w:val="20"/>
          <w:szCs w:val="20"/>
          <w:highlight w:val="yellow"/>
        </w:rPr>
      </w:pPr>
    </w:p>
    <w:p w14:paraId="1BB10537" w14:textId="7121DFD3" w:rsidR="00021C8B" w:rsidRDefault="00021C8B" w:rsidP="00AB03F5">
      <w:pPr>
        <w:spacing w:line="276" w:lineRule="auto"/>
        <w:ind w:right="-2128"/>
        <w:rPr>
          <w:rFonts w:ascii="Arial" w:hAnsi="Arial" w:cs="Arial"/>
          <w:bCs/>
          <w:sz w:val="20"/>
          <w:szCs w:val="20"/>
          <w:highlight w:val="yellow"/>
        </w:rPr>
      </w:pPr>
    </w:p>
    <w:p w14:paraId="3B94A17B" w14:textId="5003C107" w:rsidR="00021C8B" w:rsidRDefault="00021C8B" w:rsidP="00AB03F5">
      <w:pPr>
        <w:spacing w:line="276" w:lineRule="auto"/>
        <w:ind w:right="-2128"/>
        <w:rPr>
          <w:rFonts w:ascii="Arial" w:hAnsi="Arial" w:cs="Arial"/>
          <w:bCs/>
          <w:sz w:val="20"/>
          <w:szCs w:val="20"/>
          <w:highlight w:val="yellow"/>
        </w:rPr>
      </w:pPr>
    </w:p>
    <w:p w14:paraId="3B10FF1D" w14:textId="1617BFA6" w:rsidR="00021C8B" w:rsidRDefault="00021C8B" w:rsidP="00AB03F5">
      <w:pPr>
        <w:spacing w:line="276" w:lineRule="auto"/>
        <w:ind w:right="-2128"/>
        <w:rPr>
          <w:rFonts w:ascii="Arial" w:hAnsi="Arial" w:cs="Arial"/>
          <w:bCs/>
          <w:sz w:val="20"/>
          <w:szCs w:val="20"/>
          <w:highlight w:val="yellow"/>
        </w:rPr>
      </w:pPr>
    </w:p>
    <w:p w14:paraId="281FFB0E" w14:textId="6DEF00F4" w:rsidR="00021C8B" w:rsidRDefault="00021C8B" w:rsidP="00AB03F5">
      <w:pPr>
        <w:spacing w:line="276" w:lineRule="auto"/>
        <w:ind w:right="-2128"/>
        <w:rPr>
          <w:rFonts w:ascii="Arial" w:hAnsi="Arial" w:cs="Arial"/>
          <w:bCs/>
          <w:sz w:val="20"/>
          <w:szCs w:val="20"/>
          <w:highlight w:val="yellow"/>
        </w:rPr>
      </w:pPr>
    </w:p>
    <w:p w14:paraId="05048BAD" w14:textId="1A6F2937" w:rsidR="00021C8B" w:rsidRDefault="00021C8B" w:rsidP="00AB03F5">
      <w:pPr>
        <w:spacing w:line="276" w:lineRule="auto"/>
        <w:ind w:right="-2128"/>
        <w:rPr>
          <w:rFonts w:ascii="Arial" w:hAnsi="Arial" w:cs="Arial"/>
          <w:bCs/>
          <w:sz w:val="20"/>
          <w:szCs w:val="20"/>
          <w:highlight w:val="yellow"/>
        </w:rPr>
      </w:pPr>
    </w:p>
    <w:p w14:paraId="358CF3C1" w14:textId="7B70059B" w:rsidR="00021C8B" w:rsidRDefault="00021C8B" w:rsidP="00AB03F5">
      <w:pPr>
        <w:spacing w:line="276" w:lineRule="auto"/>
        <w:ind w:right="-2128"/>
        <w:rPr>
          <w:rFonts w:ascii="Arial" w:hAnsi="Arial" w:cs="Arial"/>
          <w:bCs/>
          <w:sz w:val="20"/>
          <w:szCs w:val="20"/>
          <w:highlight w:val="yellow"/>
        </w:rPr>
      </w:pPr>
    </w:p>
    <w:p w14:paraId="13940AFD" w14:textId="3176532B" w:rsidR="00021C8B" w:rsidRDefault="00021C8B" w:rsidP="00AB03F5">
      <w:pPr>
        <w:spacing w:line="276" w:lineRule="auto"/>
        <w:ind w:right="-2128"/>
        <w:rPr>
          <w:rFonts w:ascii="Arial" w:hAnsi="Arial" w:cs="Arial"/>
          <w:bCs/>
          <w:sz w:val="20"/>
          <w:szCs w:val="20"/>
          <w:highlight w:val="yellow"/>
        </w:rPr>
      </w:pPr>
    </w:p>
    <w:p w14:paraId="2361687F" w14:textId="6AF29BBD" w:rsidR="00021C8B" w:rsidRDefault="00021C8B" w:rsidP="00AB03F5">
      <w:pPr>
        <w:spacing w:line="276" w:lineRule="auto"/>
        <w:ind w:right="-2128"/>
        <w:rPr>
          <w:rFonts w:ascii="Arial" w:hAnsi="Arial" w:cs="Arial"/>
          <w:bCs/>
          <w:sz w:val="20"/>
          <w:szCs w:val="20"/>
          <w:highlight w:val="yellow"/>
        </w:rPr>
      </w:pPr>
    </w:p>
    <w:p w14:paraId="784D8610" w14:textId="511CFCF0" w:rsidR="00021C8B" w:rsidRDefault="00021C8B" w:rsidP="00AB03F5">
      <w:pPr>
        <w:spacing w:line="276" w:lineRule="auto"/>
        <w:ind w:right="-2128"/>
        <w:rPr>
          <w:rFonts w:ascii="Arial" w:hAnsi="Arial" w:cs="Arial"/>
          <w:bCs/>
          <w:sz w:val="20"/>
          <w:szCs w:val="20"/>
          <w:highlight w:val="yellow"/>
        </w:rPr>
      </w:pPr>
    </w:p>
    <w:p w14:paraId="60205708" w14:textId="77777777" w:rsidR="00021C8B" w:rsidRDefault="00021C8B" w:rsidP="00AB03F5">
      <w:pPr>
        <w:spacing w:line="276" w:lineRule="auto"/>
        <w:ind w:right="-2128"/>
        <w:rPr>
          <w:rFonts w:ascii="Arial" w:hAnsi="Arial" w:cs="Arial"/>
          <w:bCs/>
          <w:sz w:val="20"/>
          <w:szCs w:val="20"/>
          <w:highlight w:val="yellow"/>
        </w:rPr>
      </w:pPr>
    </w:p>
    <w:p w14:paraId="0EF1A136" w14:textId="77777777" w:rsidR="00325596" w:rsidRPr="004D65D7" w:rsidRDefault="00325596" w:rsidP="00325596">
      <w:pPr>
        <w:spacing w:line="360" w:lineRule="auto"/>
        <w:ind w:right="-2128"/>
        <w:rPr>
          <w:rFonts w:ascii="Arial" w:hAnsi="Arial" w:cs="Arial"/>
          <w:sz w:val="8"/>
          <w:szCs w:val="8"/>
        </w:rPr>
      </w:pPr>
      <w:r>
        <w:rPr>
          <w:rFonts w:ascii="Arial" w:hAnsi="Arial"/>
          <w:b/>
        </w:rPr>
        <w:t>PRESS CONTACT</w:t>
      </w:r>
      <w:r>
        <w:rPr>
          <w:rFonts w:ascii="Arial" w:hAnsi="Arial"/>
        </w:rPr>
        <w:t xml:space="preserve"> </w:t>
      </w:r>
      <w:r>
        <w:rPr>
          <w:rFonts w:ascii="Arial" w:hAnsi="Arial"/>
          <w:sz w:val="18"/>
          <w:szCs w:val="18"/>
        </w:rPr>
        <w:t xml:space="preserve"> </w:t>
      </w:r>
    </w:p>
    <w:p w14:paraId="66C25CEC" w14:textId="77777777" w:rsidR="00325596" w:rsidRPr="004D65D7" w:rsidRDefault="00325596" w:rsidP="00325596">
      <w:pPr>
        <w:spacing w:line="360" w:lineRule="auto"/>
        <w:ind w:right="-2128"/>
        <w:rPr>
          <w:rFonts w:ascii="Arial" w:hAnsi="Arial" w:cs="Arial"/>
          <w:b/>
          <w:sz w:val="20"/>
          <w:szCs w:val="20"/>
        </w:rPr>
      </w:pPr>
      <w:r>
        <w:rPr>
          <w:rFonts w:ascii="Arial" w:hAnsi="Arial"/>
          <w:b/>
          <w:sz w:val="20"/>
          <w:szCs w:val="20"/>
        </w:rPr>
        <w:t>Marion Nikol</w:t>
      </w:r>
    </w:p>
    <w:p w14:paraId="4973AE70" w14:textId="77777777" w:rsidR="00325596" w:rsidRPr="004D65D7" w:rsidRDefault="00325596" w:rsidP="00325596">
      <w:pPr>
        <w:spacing w:line="360" w:lineRule="auto"/>
        <w:ind w:right="-2128"/>
        <w:rPr>
          <w:rFonts w:ascii="Arial" w:hAnsi="Arial" w:cs="Arial"/>
          <w:bCs/>
          <w:sz w:val="20"/>
          <w:szCs w:val="20"/>
        </w:rPr>
      </w:pPr>
      <w:r>
        <w:rPr>
          <w:rFonts w:ascii="Arial" w:hAnsi="Arial"/>
          <w:sz w:val="20"/>
          <w:szCs w:val="20"/>
        </w:rPr>
        <w:lastRenderedPageBreak/>
        <w:t>COMMUNICATION FOR INDUSTRY &amp; TECHNOLOGY</w:t>
      </w:r>
    </w:p>
    <w:p w14:paraId="75F7DD52" w14:textId="77777777" w:rsidR="00325596" w:rsidRPr="002D0CFE" w:rsidRDefault="00325596" w:rsidP="00325596">
      <w:pPr>
        <w:spacing w:line="360" w:lineRule="auto"/>
        <w:ind w:right="-2128"/>
        <w:rPr>
          <w:rFonts w:ascii="Arial" w:hAnsi="Arial" w:cs="Arial"/>
          <w:color w:val="000000" w:themeColor="text1"/>
          <w:sz w:val="20"/>
          <w:szCs w:val="20"/>
          <w:lang w:val="it-IT"/>
        </w:rPr>
      </w:pPr>
      <w:r>
        <w:rPr>
          <w:rFonts w:ascii="Arial" w:hAnsi="Arial"/>
          <w:b/>
          <w:color w:val="000000" w:themeColor="text1"/>
          <w:sz w:val="20"/>
          <w:szCs w:val="20"/>
        </w:rPr>
        <w:t>Phone:</w:t>
      </w:r>
      <w:r>
        <w:rPr>
          <w:rFonts w:ascii="Arial" w:hAnsi="Arial"/>
          <w:color w:val="000000" w:themeColor="text1"/>
          <w:sz w:val="20"/>
          <w:szCs w:val="20"/>
        </w:rPr>
        <w:t xml:space="preserve"> +49 170 2731025</w:t>
      </w:r>
    </w:p>
    <w:p w14:paraId="40F27C70" w14:textId="6A0634F9" w:rsidR="00325596" w:rsidRPr="00C2479D" w:rsidRDefault="00325596" w:rsidP="00325596">
      <w:pPr>
        <w:spacing w:line="360" w:lineRule="auto"/>
        <w:ind w:right="-2128"/>
        <w:rPr>
          <w:rFonts w:ascii="Arial" w:hAnsi="Arial" w:cs="Arial"/>
          <w:bCs/>
          <w:sz w:val="20"/>
          <w:szCs w:val="20"/>
          <w:lang w:val="it-IT"/>
        </w:rPr>
      </w:pPr>
      <w:r>
        <w:rPr>
          <w:rFonts w:ascii="Arial" w:hAnsi="Arial"/>
          <w:sz w:val="20"/>
          <w:szCs w:val="20"/>
        </w:rPr>
        <w:t xml:space="preserve"> </w:t>
      </w:r>
      <w:r>
        <w:rPr>
          <w:rFonts w:ascii="Arial" w:hAnsi="Arial"/>
          <w:b/>
          <w:sz w:val="20"/>
          <w:szCs w:val="20"/>
        </w:rPr>
        <w:t>E-mail:</w:t>
      </w:r>
      <w:r>
        <w:rPr>
          <w:rFonts w:ascii="Arial" w:hAnsi="Arial"/>
          <w:sz w:val="20"/>
          <w:szCs w:val="20"/>
        </w:rPr>
        <w:t xml:space="preserve"> </w:t>
      </w:r>
      <w:hyperlink r:id="rId10" w:history="1">
        <w:r>
          <w:rPr>
            <w:rStyle w:val="Hyperlink"/>
            <w:rFonts w:ascii="Arial" w:hAnsi="Arial"/>
            <w:sz w:val="20"/>
            <w:szCs w:val="20"/>
          </w:rPr>
          <w:t>info@intecsting.de</w:t>
        </w:r>
      </w:hyperlink>
      <w:r>
        <w:rPr>
          <w:rFonts w:ascii="Arial" w:hAnsi="Arial"/>
          <w:sz w:val="20"/>
          <w:szCs w:val="20"/>
        </w:rPr>
        <w:t xml:space="preserve"> </w:t>
      </w:r>
    </w:p>
    <w:p w14:paraId="319CB306" w14:textId="77777777" w:rsidR="00325596" w:rsidRPr="002D0CFE" w:rsidRDefault="00325596" w:rsidP="00AB03F5">
      <w:pPr>
        <w:spacing w:line="276" w:lineRule="auto"/>
        <w:ind w:right="-2128"/>
        <w:rPr>
          <w:rFonts w:ascii="Arial" w:hAnsi="Arial" w:cs="Arial"/>
          <w:bCs/>
          <w:sz w:val="20"/>
          <w:szCs w:val="20"/>
          <w:highlight w:val="yellow"/>
          <w:lang w:val="it-IT"/>
        </w:rPr>
      </w:pPr>
    </w:p>
    <w:p w14:paraId="5A4AC4E4" w14:textId="77777777" w:rsidR="00021C8B" w:rsidRDefault="00021C8B" w:rsidP="0017749B">
      <w:pPr>
        <w:spacing w:line="360" w:lineRule="auto"/>
        <w:ind w:right="-2128"/>
        <w:rPr>
          <w:rFonts w:ascii="Arial" w:hAnsi="Arial" w:cs="Arial"/>
          <w:bCs/>
          <w:sz w:val="18"/>
          <w:szCs w:val="20"/>
          <w:lang w:val="it-IT"/>
        </w:rPr>
      </w:pPr>
    </w:p>
    <w:p w14:paraId="28ED1150" w14:textId="78687483" w:rsidR="002D205C" w:rsidRPr="00612831" w:rsidRDefault="00B049E1" w:rsidP="0017749B">
      <w:pPr>
        <w:spacing w:line="360" w:lineRule="auto"/>
        <w:ind w:right="-2128"/>
        <w:rPr>
          <w:rFonts w:ascii="Arial" w:hAnsi="Arial" w:cs="Arial"/>
          <w:sz w:val="22"/>
        </w:rPr>
      </w:pPr>
      <w:r>
        <w:rPr>
          <w:rFonts w:ascii="Arial" w:hAnsi="Arial"/>
          <w:sz w:val="22"/>
          <w:szCs w:val="22"/>
        </w:rPr>
        <w:t>ABOUT WIELAND ELECTRIC</w:t>
      </w:r>
    </w:p>
    <w:p w14:paraId="29BDE868" w14:textId="77777777" w:rsidR="002D205C" w:rsidRPr="00612831" w:rsidRDefault="002D205C" w:rsidP="0017749B">
      <w:pPr>
        <w:spacing w:line="360" w:lineRule="auto"/>
        <w:ind w:right="-2126"/>
        <w:rPr>
          <w:rFonts w:ascii="Arial" w:hAnsi="Arial" w:cs="Arial"/>
          <w:b/>
          <w:sz w:val="18"/>
          <w:szCs w:val="20"/>
        </w:rPr>
      </w:pPr>
    </w:p>
    <w:p w14:paraId="7589960D" w14:textId="77777777"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A4E5A5F" w14:textId="77777777" w:rsidR="002D205C" w:rsidRPr="0017749B" w:rsidRDefault="002D205C" w:rsidP="0017749B">
      <w:pPr>
        <w:spacing w:line="360" w:lineRule="auto"/>
        <w:ind w:right="-2128"/>
        <w:rPr>
          <w:rFonts w:ascii="Arial" w:hAnsi="Arial" w:cs="Arial"/>
          <w:sz w:val="18"/>
          <w:szCs w:val="20"/>
        </w:rPr>
      </w:pPr>
    </w:p>
    <w:p w14:paraId="6AEDCCD8" w14:textId="77777777"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14:paraId="3FD86E9C" w14:textId="77777777" w:rsidR="002D205C" w:rsidRPr="0017749B" w:rsidRDefault="002D205C" w:rsidP="0017749B">
      <w:pPr>
        <w:spacing w:line="360" w:lineRule="auto"/>
        <w:ind w:right="-2128"/>
        <w:rPr>
          <w:rFonts w:ascii="Arial" w:hAnsi="Arial" w:cs="Arial"/>
          <w:sz w:val="18"/>
          <w:szCs w:val="20"/>
        </w:rPr>
      </w:pPr>
    </w:p>
    <w:p w14:paraId="6D181F20" w14:textId="77777777" w:rsidR="00BC511B" w:rsidRDefault="0037169A" w:rsidP="0037169A">
      <w:pPr>
        <w:spacing w:line="360" w:lineRule="auto"/>
        <w:ind w:right="-2128"/>
        <w:rPr>
          <w:rFonts w:ascii="Arial" w:hAnsi="Arial" w:cs="Arial"/>
          <w:sz w:val="18"/>
          <w:szCs w:val="20"/>
        </w:rPr>
      </w:pPr>
      <w:r>
        <w:rPr>
          <w:rFonts w:ascii="Arial" w:hAnsi="Arial"/>
          <w:sz w:val="18"/>
          <w:szCs w:val="18"/>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516F0144" w14:textId="77777777" w:rsidR="00F167B7" w:rsidRPr="00B66F64" w:rsidRDefault="00F167B7" w:rsidP="00BC511B">
      <w:pPr>
        <w:spacing w:line="360" w:lineRule="auto"/>
        <w:ind w:right="-2128"/>
        <w:rPr>
          <w:rFonts w:ascii="Arial" w:hAnsi="Arial" w:cs="Arial"/>
        </w:rPr>
      </w:pPr>
    </w:p>
    <w:bookmarkEnd w:id="0"/>
    <w:p w14:paraId="2A90643F" w14:textId="77777777" w:rsidR="004704FB" w:rsidRPr="004311BE" w:rsidRDefault="004704FB" w:rsidP="00325596">
      <w:pPr>
        <w:spacing w:line="360" w:lineRule="auto"/>
        <w:ind w:right="-2128"/>
        <w:rPr>
          <w:rFonts w:ascii="Arial" w:hAnsi="Arial" w:cs="Arial"/>
          <w:color w:val="0000FF"/>
          <w:sz w:val="18"/>
          <w:szCs w:val="18"/>
        </w:rPr>
      </w:pPr>
    </w:p>
    <w:sectPr w:rsidR="004704FB" w:rsidRPr="004311BE"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EAC2F" w14:textId="77777777" w:rsidR="00F53097" w:rsidRDefault="00F53097" w:rsidP="00597742">
      <w:r>
        <w:separator/>
      </w:r>
    </w:p>
  </w:endnote>
  <w:endnote w:type="continuationSeparator" w:id="0">
    <w:p w14:paraId="5ED500D0" w14:textId="77777777" w:rsidR="00F53097" w:rsidRDefault="00F5309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ource Sans Pro Light">
    <w:altName w:val="Arial"/>
    <w:panose1 w:val="020B0403030403020204"/>
    <w:charset w:val="00"/>
    <w:family w:val="swiss"/>
    <w:notTrueType/>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7EAD" w14:textId="340374A2" w:rsidR="00EE66A9" w:rsidRPr="004704FB" w:rsidRDefault="004301B6"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EXPERT INTERVIEW: 2023-01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eastAsia="Arial Unicode MS" w:hAnsi="Calibri"/>
        <w:sz w:val="16"/>
        <w:szCs w:val="16"/>
      </w:rPr>
      <w:t xml:space="preserve">Page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F012FA">
      <w:rPr>
        <w:rFonts w:ascii="Calibri" w:eastAsia="Arial Unicode MS" w:hAnsi="Calibri" w:cs="Arial Unicode MS"/>
        <w:noProof/>
        <w:sz w:val="16"/>
        <w:szCs w:val="16"/>
      </w:rPr>
      <w:t>2</w:t>
    </w:r>
    <w:r w:rsidR="00EE66A9" w:rsidRPr="004704FB">
      <w:rPr>
        <w:rFonts w:ascii="Calibri" w:eastAsia="Arial Unicode MS" w:hAnsi="Calibri"/>
        <w:sz w:val="16"/>
      </w:rPr>
      <w:fldChar w:fldCharType="end"/>
    </w:r>
    <w:r>
      <w:rPr>
        <w:rFonts w:ascii="Calibri" w:eastAsia="Arial Unicode MS" w:hAnsi="Calibri"/>
        <w:sz w:val="16"/>
        <w:szCs w:val="16"/>
      </w:rPr>
      <w:t xml:space="preserve"> of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F012FA">
      <w:rPr>
        <w:rFonts w:ascii="Calibri" w:eastAsia="Arial Unicode MS" w:hAnsi="Calibri" w:cs="Arial Unicode MS"/>
        <w:noProof/>
        <w:sz w:val="16"/>
        <w:szCs w:val="16"/>
      </w:rPr>
      <w:t>2</w:t>
    </w:r>
    <w:r w:rsidR="00EE66A9" w:rsidRPr="004704FB">
      <w:rPr>
        <w:rFonts w:ascii="Calibri" w:eastAsia="Arial Unicode MS" w:hAnsi="Calibri"/>
        <w:sz w:val="16"/>
      </w:rPr>
      <w:fldChar w:fldCharType="end"/>
    </w:r>
  </w:p>
  <w:p w14:paraId="742493BA" w14:textId="77777777" w:rsidR="00EE66A9" w:rsidRPr="004704FB" w:rsidRDefault="00EE66A9" w:rsidP="001D7296">
    <w:pPr>
      <w:pStyle w:val="Fuzeile"/>
    </w:pPr>
  </w:p>
  <w:p w14:paraId="3A444174"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2EE1A" w14:textId="182CC52E" w:rsidR="00EE66A9" w:rsidRPr="004704FB" w:rsidRDefault="004301B6"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EXPERT INTERVIEW: 2023-01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eastAsia="Arial Unicode MS" w:hAnsi="Calibri"/>
        <w:sz w:val="16"/>
        <w:szCs w:val="16"/>
      </w:rPr>
      <w:t xml:space="preserve">Page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F012FA">
      <w:rPr>
        <w:rFonts w:ascii="Calibri" w:eastAsia="Arial Unicode MS" w:hAnsi="Calibri" w:cs="Arial Unicode MS"/>
        <w:noProof/>
        <w:sz w:val="16"/>
        <w:szCs w:val="16"/>
      </w:rPr>
      <w:t>1</w:t>
    </w:r>
    <w:r w:rsidR="00EE66A9" w:rsidRPr="004704FB">
      <w:rPr>
        <w:rFonts w:ascii="Calibri" w:eastAsia="Arial Unicode MS" w:hAnsi="Calibri"/>
        <w:sz w:val="16"/>
      </w:rPr>
      <w:fldChar w:fldCharType="end"/>
    </w:r>
    <w:r>
      <w:rPr>
        <w:rFonts w:ascii="Calibri" w:eastAsia="Arial Unicode MS" w:hAnsi="Calibri"/>
        <w:sz w:val="16"/>
        <w:szCs w:val="16"/>
      </w:rPr>
      <w:t xml:space="preserve"> of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F012FA">
      <w:rPr>
        <w:rFonts w:ascii="Calibri" w:eastAsia="Arial Unicode MS" w:hAnsi="Calibri" w:cs="Arial Unicode MS"/>
        <w:noProof/>
        <w:sz w:val="16"/>
        <w:szCs w:val="16"/>
      </w:rPr>
      <w:t>1</w:t>
    </w:r>
    <w:r w:rsidR="00EE66A9" w:rsidRPr="004704FB">
      <w:rPr>
        <w:rFonts w:ascii="Calibri" w:eastAsia="Arial Unicode MS" w:hAnsi="Calibri"/>
        <w:sz w:val="16"/>
      </w:rPr>
      <w:fldChar w:fldCharType="end"/>
    </w:r>
  </w:p>
  <w:p w14:paraId="03D50F13"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BD11F" w14:textId="77777777" w:rsidR="00F53097" w:rsidRDefault="00F53097" w:rsidP="00597742">
      <w:r>
        <w:separator/>
      </w:r>
    </w:p>
  </w:footnote>
  <w:footnote w:type="continuationSeparator" w:id="0">
    <w:p w14:paraId="1BB68651" w14:textId="77777777" w:rsidR="00F53097" w:rsidRDefault="00F5309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0DDE6" w14:textId="77777777" w:rsidR="00EE66A9" w:rsidRDefault="000809C0" w:rsidP="0017749B">
    <w:pPr>
      <w:pStyle w:val="Kopfzeile"/>
      <w:jc w:val="both"/>
    </w:pPr>
    <w:r>
      <w:rPr>
        <w:noProof/>
      </w:rPr>
      <w:drawing>
        <wp:inline distT="0" distB="0" distL="0" distR="0" wp14:anchorId="01C49B4E" wp14:editId="6E86BD99">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253F4" w14:textId="77777777" w:rsidR="00EE66A9" w:rsidRDefault="00F53097">
    <w:pPr>
      <w:pStyle w:val="Kopfzeile"/>
    </w:pPr>
    <w:r>
      <w:rPr>
        <w:noProof/>
      </w:rPr>
      <w:pict w14:anchorId="42249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1C8B"/>
    <w:rsid w:val="00023393"/>
    <w:rsid w:val="00023C54"/>
    <w:rsid w:val="00023DC8"/>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97207"/>
    <w:rsid w:val="000A3519"/>
    <w:rsid w:val="000B0FE4"/>
    <w:rsid w:val="000B27AA"/>
    <w:rsid w:val="000C0A6B"/>
    <w:rsid w:val="000D0252"/>
    <w:rsid w:val="000D43E7"/>
    <w:rsid w:val="000D4B4B"/>
    <w:rsid w:val="000D6748"/>
    <w:rsid w:val="000E44FD"/>
    <w:rsid w:val="000E46D8"/>
    <w:rsid w:val="000E4917"/>
    <w:rsid w:val="000E7351"/>
    <w:rsid w:val="000E76EA"/>
    <w:rsid w:val="000F38A0"/>
    <w:rsid w:val="000F75B9"/>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66BC7"/>
    <w:rsid w:val="00174033"/>
    <w:rsid w:val="00174677"/>
    <w:rsid w:val="00176CFA"/>
    <w:rsid w:val="0017749B"/>
    <w:rsid w:val="00177F2F"/>
    <w:rsid w:val="00185949"/>
    <w:rsid w:val="001868D5"/>
    <w:rsid w:val="001876AE"/>
    <w:rsid w:val="001A278E"/>
    <w:rsid w:val="001A464A"/>
    <w:rsid w:val="001B7225"/>
    <w:rsid w:val="001B76E0"/>
    <w:rsid w:val="001C163B"/>
    <w:rsid w:val="001C2417"/>
    <w:rsid w:val="001C5D27"/>
    <w:rsid w:val="001D7296"/>
    <w:rsid w:val="00214753"/>
    <w:rsid w:val="00214DA1"/>
    <w:rsid w:val="00225AB8"/>
    <w:rsid w:val="002441FC"/>
    <w:rsid w:val="00244EFA"/>
    <w:rsid w:val="002457A8"/>
    <w:rsid w:val="00245C1D"/>
    <w:rsid w:val="002534C5"/>
    <w:rsid w:val="002566D4"/>
    <w:rsid w:val="002567C4"/>
    <w:rsid w:val="0026264D"/>
    <w:rsid w:val="00262958"/>
    <w:rsid w:val="00263426"/>
    <w:rsid w:val="00263783"/>
    <w:rsid w:val="0026760C"/>
    <w:rsid w:val="00270868"/>
    <w:rsid w:val="0027143E"/>
    <w:rsid w:val="00272613"/>
    <w:rsid w:val="002766BE"/>
    <w:rsid w:val="0028357D"/>
    <w:rsid w:val="00285905"/>
    <w:rsid w:val="00293470"/>
    <w:rsid w:val="00294CCF"/>
    <w:rsid w:val="002A31BB"/>
    <w:rsid w:val="002A4C37"/>
    <w:rsid w:val="002A646C"/>
    <w:rsid w:val="002A7437"/>
    <w:rsid w:val="002B4244"/>
    <w:rsid w:val="002C3F2E"/>
    <w:rsid w:val="002C7717"/>
    <w:rsid w:val="002D0145"/>
    <w:rsid w:val="002D0CFE"/>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25596"/>
    <w:rsid w:val="00331084"/>
    <w:rsid w:val="00335BA5"/>
    <w:rsid w:val="00336120"/>
    <w:rsid w:val="003419C7"/>
    <w:rsid w:val="0037169A"/>
    <w:rsid w:val="003800FF"/>
    <w:rsid w:val="00381FFB"/>
    <w:rsid w:val="0038273F"/>
    <w:rsid w:val="00383012"/>
    <w:rsid w:val="003862E3"/>
    <w:rsid w:val="00386B71"/>
    <w:rsid w:val="00395C5B"/>
    <w:rsid w:val="00395CC7"/>
    <w:rsid w:val="003A1AA0"/>
    <w:rsid w:val="003A302A"/>
    <w:rsid w:val="003A7062"/>
    <w:rsid w:val="003A7BF8"/>
    <w:rsid w:val="003B011A"/>
    <w:rsid w:val="003B5927"/>
    <w:rsid w:val="003B5FF9"/>
    <w:rsid w:val="003B6183"/>
    <w:rsid w:val="003B763C"/>
    <w:rsid w:val="003C5145"/>
    <w:rsid w:val="003C5CC1"/>
    <w:rsid w:val="003C6376"/>
    <w:rsid w:val="003D2466"/>
    <w:rsid w:val="003D492B"/>
    <w:rsid w:val="003E6968"/>
    <w:rsid w:val="003F1F07"/>
    <w:rsid w:val="003F46BC"/>
    <w:rsid w:val="003F5EC1"/>
    <w:rsid w:val="003F70DE"/>
    <w:rsid w:val="00404097"/>
    <w:rsid w:val="004076E7"/>
    <w:rsid w:val="00411012"/>
    <w:rsid w:val="0041129A"/>
    <w:rsid w:val="004114E7"/>
    <w:rsid w:val="00415F11"/>
    <w:rsid w:val="00424AE7"/>
    <w:rsid w:val="004301B6"/>
    <w:rsid w:val="004311BE"/>
    <w:rsid w:val="00432033"/>
    <w:rsid w:val="00433A31"/>
    <w:rsid w:val="004364BA"/>
    <w:rsid w:val="004367CF"/>
    <w:rsid w:val="00436E9F"/>
    <w:rsid w:val="00452327"/>
    <w:rsid w:val="00456A08"/>
    <w:rsid w:val="00462579"/>
    <w:rsid w:val="004704FB"/>
    <w:rsid w:val="00471382"/>
    <w:rsid w:val="00473530"/>
    <w:rsid w:val="00476ACF"/>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A04"/>
    <w:rsid w:val="004C6E3B"/>
    <w:rsid w:val="004D0D5D"/>
    <w:rsid w:val="004D2A25"/>
    <w:rsid w:val="004D6A74"/>
    <w:rsid w:val="004E7A72"/>
    <w:rsid w:val="004F6126"/>
    <w:rsid w:val="00500CB5"/>
    <w:rsid w:val="00501465"/>
    <w:rsid w:val="00505617"/>
    <w:rsid w:val="00516E3D"/>
    <w:rsid w:val="005173E5"/>
    <w:rsid w:val="00517D28"/>
    <w:rsid w:val="00524D80"/>
    <w:rsid w:val="00531B42"/>
    <w:rsid w:val="005466FA"/>
    <w:rsid w:val="005467E5"/>
    <w:rsid w:val="00547094"/>
    <w:rsid w:val="00552D72"/>
    <w:rsid w:val="00560CF5"/>
    <w:rsid w:val="0056204B"/>
    <w:rsid w:val="00564448"/>
    <w:rsid w:val="00565CC4"/>
    <w:rsid w:val="00567C30"/>
    <w:rsid w:val="00570968"/>
    <w:rsid w:val="0057291C"/>
    <w:rsid w:val="00573E81"/>
    <w:rsid w:val="005744B9"/>
    <w:rsid w:val="00574BC1"/>
    <w:rsid w:val="00582839"/>
    <w:rsid w:val="0059479A"/>
    <w:rsid w:val="00594A55"/>
    <w:rsid w:val="0059558D"/>
    <w:rsid w:val="0059715B"/>
    <w:rsid w:val="00597639"/>
    <w:rsid w:val="00597742"/>
    <w:rsid w:val="005978A0"/>
    <w:rsid w:val="005A0B51"/>
    <w:rsid w:val="005A14EC"/>
    <w:rsid w:val="005A1ED6"/>
    <w:rsid w:val="005A7EE1"/>
    <w:rsid w:val="005B38D5"/>
    <w:rsid w:val="005B536A"/>
    <w:rsid w:val="005C24B8"/>
    <w:rsid w:val="005C3626"/>
    <w:rsid w:val="005C773F"/>
    <w:rsid w:val="005D5E04"/>
    <w:rsid w:val="005D6DB6"/>
    <w:rsid w:val="005E401E"/>
    <w:rsid w:val="005E6F1B"/>
    <w:rsid w:val="005E72C1"/>
    <w:rsid w:val="005F2DA1"/>
    <w:rsid w:val="00600110"/>
    <w:rsid w:val="00600635"/>
    <w:rsid w:val="00601C45"/>
    <w:rsid w:val="00606820"/>
    <w:rsid w:val="00610233"/>
    <w:rsid w:val="00611182"/>
    <w:rsid w:val="00612831"/>
    <w:rsid w:val="006145B4"/>
    <w:rsid w:val="006247BB"/>
    <w:rsid w:val="00625AA6"/>
    <w:rsid w:val="00625BC3"/>
    <w:rsid w:val="00636CE2"/>
    <w:rsid w:val="0064309D"/>
    <w:rsid w:val="00643706"/>
    <w:rsid w:val="006456E4"/>
    <w:rsid w:val="00651DDA"/>
    <w:rsid w:val="0065560C"/>
    <w:rsid w:val="006641CE"/>
    <w:rsid w:val="00674DA3"/>
    <w:rsid w:val="00684600"/>
    <w:rsid w:val="0068467F"/>
    <w:rsid w:val="00686386"/>
    <w:rsid w:val="00693585"/>
    <w:rsid w:val="0069456A"/>
    <w:rsid w:val="006A36F4"/>
    <w:rsid w:val="006A46C5"/>
    <w:rsid w:val="006A6376"/>
    <w:rsid w:val="006A6BB9"/>
    <w:rsid w:val="006B268E"/>
    <w:rsid w:val="006B3FC6"/>
    <w:rsid w:val="006B639E"/>
    <w:rsid w:val="006C0645"/>
    <w:rsid w:val="006C4FFD"/>
    <w:rsid w:val="006C6199"/>
    <w:rsid w:val="006D3E85"/>
    <w:rsid w:val="006E0A47"/>
    <w:rsid w:val="006E1FE7"/>
    <w:rsid w:val="006E2015"/>
    <w:rsid w:val="006E4B3C"/>
    <w:rsid w:val="006E5161"/>
    <w:rsid w:val="006E6639"/>
    <w:rsid w:val="00703568"/>
    <w:rsid w:val="00704AFF"/>
    <w:rsid w:val="00704FB6"/>
    <w:rsid w:val="00705D2F"/>
    <w:rsid w:val="00710479"/>
    <w:rsid w:val="00730228"/>
    <w:rsid w:val="007331CE"/>
    <w:rsid w:val="007338F9"/>
    <w:rsid w:val="00733EA1"/>
    <w:rsid w:val="00737E68"/>
    <w:rsid w:val="00740244"/>
    <w:rsid w:val="00742400"/>
    <w:rsid w:val="00752C95"/>
    <w:rsid w:val="0076040B"/>
    <w:rsid w:val="00760D83"/>
    <w:rsid w:val="0076150F"/>
    <w:rsid w:val="00761C20"/>
    <w:rsid w:val="00770109"/>
    <w:rsid w:val="00771ED2"/>
    <w:rsid w:val="007773E0"/>
    <w:rsid w:val="0077773B"/>
    <w:rsid w:val="00783234"/>
    <w:rsid w:val="00787372"/>
    <w:rsid w:val="00794821"/>
    <w:rsid w:val="00795530"/>
    <w:rsid w:val="007A72C3"/>
    <w:rsid w:val="007B1DCD"/>
    <w:rsid w:val="007B33E2"/>
    <w:rsid w:val="007B3593"/>
    <w:rsid w:val="007B4164"/>
    <w:rsid w:val="007B484B"/>
    <w:rsid w:val="007B4C1B"/>
    <w:rsid w:val="007D620D"/>
    <w:rsid w:val="007E49B2"/>
    <w:rsid w:val="007E4E15"/>
    <w:rsid w:val="007E76B3"/>
    <w:rsid w:val="007F4798"/>
    <w:rsid w:val="007F5139"/>
    <w:rsid w:val="00801359"/>
    <w:rsid w:val="00807617"/>
    <w:rsid w:val="008175C3"/>
    <w:rsid w:val="00820616"/>
    <w:rsid w:val="008238B1"/>
    <w:rsid w:val="008314B1"/>
    <w:rsid w:val="0083152D"/>
    <w:rsid w:val="00831DE9"/>
    <w:rsid w:val="00832A4F"/>
    <w:rsid w:val="00837C13"/>
    <w:rsid w:val="00843A37"/>
    <w:rsid w:val="008440BA"/>
    <w:rsid w:val="00845DBB"/>
    <w:rsid w:val="008472E3"/>
    <w:rsid w:val="00850B63"/>
    <w:rsid w:val="00851E9A"/>
    <w:rsid w:val="008524DD"/>
    <w:rsid w:val="00854997"/>
    <w:rsid w:val="00857B6E"/>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3C33"/>
    <w:rsid w:val="008E4E5D"/>
    <w:rsid w:val="008F0A13"/>
    <w:rsid w:val="008F369A"/>
    <w:rsid w:val="008F4AA4"/>
    <w:rsid w:val="00902D7E"/>
    <w:rsid w:val="00905D86"/>
    <w:rsid w:val="009077F4"/>
    <w:rsid w:val="009125B0"/>
    <w:rsid w:val="00915667"/>
    <w:rsid w:val="00922C27"/>
    <w:rsid w:val="00922F51"/>
    <w:rsid w:val="009236CA"/>
    <w:rsid w:val="00933213"/>
    <w:rsid w:val="00933619"/>
    <w:rsid w:val="00935E38"/>
    <w:rsid w:val="00941A08"/>
    <w:rsid w:val="00941CA6"/>
    <w:rsid w:val="0094222C"/>
    <w:rsid w:val="009477F2"/>
    <w:rsid w:val="00947833"/>
    <w:rsid w:val="009503A4"/>
    <w:rsid w:val="00955C58"/>
    <w:rsid w:val="00976E14"/>
    <w:rsid w:val="0097781E"/>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3E6F"/>
    <w:rsid w:val="00A1001F"/>
    <w:rsid w:val="00A10B39"/>
    <w:rsid w:val="00A1113C"/>
    <w:rsid w:val="00A137AB"/>
    <w:rsid w:val="00A13938"/>
    <w:rsid w:val="00A13F5A"/>
    <w:rsid w:val="00A17833"/>
    <w:rsid w:val="00A21059"/>
    <w:rsid w:val="00A2128C"/>
    <w:rsid w:val="00A213CF"/>
    <w:rsid w:val="00A21C56"/>
    <w:rsid w:val="00A238A5"/>
    <w:rsid w:val="00A25F13"/>
    <w:rsid w:val="00A345AE"/>
    <w:rsid w:val="00A34763"/>
    <w:rsid w:val="00A35429"/>
    <w:rsid w:val="00A4413B"/>
    <w:rsid w:val="00A4762B"/>
    <w:rsid w:val="00A56AFC"/>
    <w:rsid w:val="00A57869"/>
    <w:rsid w:val="00A62798"/>
    <w:rsid w:val="00A63CF1"/>
    <w:rsid w:val="00A66AB9"/>
    <w:rsid w:val="00A66FF3"/>
    <w:rsid w:val="00A6790F"/>
    <w:rsid w:val="00A73CF4"/>
    <w:rsid w:val="00A764B0"/>
    <w:rsid w:val="00A76F44"/>
    <w:rsid w:val="00A824D3"/>
    <w:rsid w:val="00A93E91"/>
    <w:rsid w:val="00A96902"/>
    <w:rsid w:val="00A97E06"/>
    <w:rsid w:val="00AA01C0"/>
    <w:rsid w:val="00AA184F"/>
    <w:rsid w:val="00AA27C5"/>
    <w:rsid w:val="00AA3104"/>
    <w:rsid w:val="00AA4074"/>
    <w:rsid w:val="00AB03F5"/>
    <w:rsid w:val="00AB0FA0"/>
    <w:rsid w:val="00AB4CE3"/>
    <w:rsid w:val="00AB6C7E"/>
    <w:rsid w:val="00AB7E83"/>
    <w:rsid w:val="00AC3543"/>
    <w:rsid w:val="00AC5BF5"/>
    <w:rsid w:val="00AC7A97"/>
    <w:rsid w:val="00AD06CA"/>
    <w:rsid w:val="00AD251C"/>
    <w:rsid w:val="00AE022B"/>
    <w:rsid w:val="00AE3374"/>
    <w:rsid w:val="00AE4711"/>
    <w:rsid w:val="00AE5EE6"/>
    <w:rsid w:val="00AE641C"/>
    <w:rsid w:val="00AF63A6"/>
    <w:rsid w:val="00B011A8"/>
    <w:rsid w:val="00B02B42"/>
    <w:rsid w:val="00B02F54"/>
    <w:rsid w:val="00B0364A"/>
    <w:rsid w:val="00B049E1"/>
    <w:rsid w:val="00B10501"/>
    <w:rsid w:val="00B113B4"/>
    <w:rsid w:val="00B138BB"/>
    <w:rsid w:val="00B13F77"/>
    <w:rsid w:val="00B14CBD"/>
    <w:rsid w:val="00B16427"/>
    <w:rsid w:val="00B17AE7"/>
    <w:rsid w:val="00B22495"/>
    <w:rsid w:val="00B25BA8"/>
    <w:rsid w:val="00B313A2"/>
    <w:rsid w:val="00B31A00"/>
    <w:rsid w:val="00B329B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BF60F0"/>
    <w:rsid w:val="00C0258B"/>
    <w:rsid w:val="00C03DBF"/>
    <w:rsid w:val="00C042DD"/>
    <w:rsid w:val="00C048A1"/>
    <w:rsid w:val="00C0520C"/>
    <w:rsid w:val="00C0738F"/>
    <w:rsid w:val="00C15D74"/>
    <w:rsid w:val="00C17352"/>
    <w:rsid w:val="00C246B6"/>
    <w:rsid w:val="00C2479D"/>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52C8"/>
    <w:rsid w:val="00C95B8D"/>
    <w:rsid w:val="00C975F5"/>
    <w:rsid w:val="00CA4545"/>
    <w:rsid w:val="00CC24C0"/>
    <w:rsid w:val="00CC404F"/>
    <w:rsid w:val="00CC41AE"/>
    <w:rsid w:val="00CC5746"/>
    <w:rsid w:val="00CC610A"/>
    <w:rsid w:val="00CD64CF"/>
    <w:rsid w:val="00CE0F77"/>
    <w:rsid w:val="00CE3A29"/>
    <w:rsid w:val="00CE541F"/>
    <w:rsid w:val="00CE5ADA"/>
    <w:rsid w:val="00CF198C"/>
    <w:rsid w:val="00CF74C6"/>
    <w:rsid w:val="00D02970"/>
    <w:rsid w:val="00D03600"/>
    <w:rsid w:val="00D15D0C"/>
    <w:rsid w:val="00D21F19"/>
    <w:rsid w:val="00D26C11"/>
    <w:rsid w:val="00D33EDF"/>
    <w:rsid w:val="00D50526"/>
    <w:rsid w:val="00D507AA"/>
    <w:rsid w:val="00D50B58"/>
    <w:rsid w:val="00D51A5A"/>
    <w:rsid w:val="00D557C4"/>
    <w:rsid w:val="00D56C42"/>
    <w:rsid w:val="00D635D2"/>
    <w:rsid w:val="00D67FBB"/>
    <w:rsid w:val="00D7013A"/>
    <w:rsid w:val="00D7315D"/>
    <w:rsid w:val="00D73A9E"/>
    <w:rsid w:val="00D73EA5"/>
    <w:rsid w:val="00D7408D"/>
    <w:rsid w:val="00D76E51"/>
    <w:rsid w:val="00D87B4E"/>
    <w:rsid w:val="00D90B7D"/>
    <w:rsid w:val="00D92901"/>
    <w:rsid w:val="00D95B51"/>
    <w:rsid w:val="00DA4D70"/>
    <w:rsid w:val="00DA57FB"/>
    <w:rsid w:val="00DB3D3E"/>
    <w:rsid w:val="00DB46CC"/>
    <w:rsid w:val="00DC0869"/>
    <w:rsid w:val="00DC139C"/>
    <w:rsid w:val="00DC1AFE"/>
    <w:rsid w:val="00DC3A3E"/>
    <w:rsid w:val="00DC5F2C"/>
    <w:rsid w:val="00DD0D6C"/>
    <w:rsid w:val="00DD5D5D"/>
    <w:rsid w:val="00DD5F12"/>
    <w:rsid w:val="00DE1CE5"/>
    <w:rsid w:val="00DE53DD"/>
    <w:rsid w:val="00DF7C95"/>
    <w:rsid w:val="00E00E06"/>
    <w:rsid w:val="00E0293F"/>
    <w:rsid w:val="00E13106"/>
    <w:rsid w:val="00E14911"/>
    <w:rsid w:val="00E1773C"/>
    <w:rsid w:val="00E2008A"/>
    <w:rsid w:val="00E2068B"/>
    <w:rsid w:val="00E22617"/>
    <w:rsid w:val="00E26EC5"/>
    <w:rsid w:val="00E27556"/>
    <w:rsid w:val="00E33FCF"/>
    <w:rsid w:val="00E35B30"/>
    <w:rsid w:val="00E363A5"/>
    <w:rsid w:val="00E372B0"/>
    <w:rsid w:val="00E509A8"/>
    <w:rsid w:val="00E5469E"/>
    <w:rsid w:val="00E640BA"/>
    <w:rsid w:val="00E7071C"/>
    <w:rsid w:val="00E715B5"/>
    <w:rsid w:val="00E741E9"/>
    <w:rsid w:val="00E7508F"/>
    <w:rsid w:val="00E7735B"/>
    <w:rsid w:val="00E803C2"/>
    <w:rsid w:val="00E86AB2"/>
    <w:rsid w:val="00E87F47"/>
    <w:rsid w:val="00E91651"/>
    <w:rsid w:val="00EA1954"/>
    <w:rsid w:val="00EA79D2"/>
    <w:rsid w:val="00EB569E"/>
    <w:rsid w:val="00EC4243"/>
    <w:rsid w:val="00EC4C59"/>
    <w:rsid w:val="00ED05A4"/>
    <w:rsid w:val="00ED1977"/>
    <w:rsid w:val="00EE4F84"/>
    <w:rsid w:val="00EE5E4D"/>
    <w:rsid w:val="00EE66A9"/>
    <w:rsid w:val="00EF187F"/>
    <w:rsid w:val="00EF44A9"/>
    <w:rsid w:val="00F00E83"/>
    <w:rsid w:val="00F012FA"/>
    <w:rsid w:val="00F0507B"/>
    <w:rsid w:val="00F14078"/>
    <w:rsid w:val="00F167B7"/>
    <w:rsid w:val="00F3631C"/>
    <w:rsid w:val="00F42402"/>
    <w:rsid w:val="00F4447B"/>
    <w:rsid w:val="00F466DF"/>
    <w:rsid w:val="00F53097"/>
    <w:rsid w:val="00F570A1"/>
    <w:rsid w:val="00F626B0"/>
    <w:rsid w:val="00F62FAC"/>
    <w:rsid w:val="00F6316B"/>
    <w:rsid w:val="00F63CFE"/>
    <w:rsid w:val="00F73349"/>
    <w:rsid w:val="00F76F20"/>
    <w:rsid w:val="00F8013D"/>
    <w:rsid w:val="00F83148"/>
    <w:rsid w:val="00F85A14"/>
    <w:rsid w:val="00F8615B"/>
    <w:rsid w:val="00F87CBA"/>
    <w:rsid w:val="00F95425"/>
    <w:rsid w:val="00FA3D67"/>
    <w:rsid w:val="00FB0DEC"/>
    <w:rsid w:val="00FB1472"/>
    <w:rsid w:val="00FB1A6E"/>
    <w:rsid w:val="00FB3F72"/>
    <w:rsid w:val="00FB714E"/>
    <w:rsid w:val="00FC15E5"/>
    <w:rsid w:val="00FC313D"/>
    <w:rsid w:val="00FC3DCA"/>
    <w:rsid w:val="00FC411F"/>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53AF08"/>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 w:type="character" w:customStyle="1" w:styleId="UnresolvedMention">
    <w:name w:val="Unresolved Mention"/>
    <w:basedOn w:val="Absatz-Standardschriftart"/>
    <w:uiPriority w:val="99"/>
    <w:semiHidden/>
    <w:unhideWhenUsed/>
    <w:rsid w:val="00021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89670311">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07993303">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0A6F7-FDE8-46AC-939E-7326C5C4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4089</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4728</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2023-03-21T09:25:00Z</dcterms:created>
  <dcterms:modified xsi:type="dcterms:W3CDTF">2023-03-21T09:25:00Z</dcterms:modified>
</cp:coreProperties>
</file>