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76FC1" w14:textId="77777777" w:rsidR="00801359" w:rsidRPr="00684600" w:rsidRDefault="004311BE" w:rsidP="001D7296">
      <w:pPr>
        <w:spacing w:line="216" w:lineRule="auto"/>
        <w:ind w:right="-2126"/>
        <w:rPr>
          <w:rFonts w:ascii="Calibri" w:hAnsi="Calibri" w:cs="Arial"/>
          <w:b/>
          <w:sz w:val="52"/>
          <w:szCs w:val="52"/>
        </w:rPr>
      </w:pPr>
      <w:r w:rsidRPr="00684600">
        <w:rPr>
          <w:rFonts w:ascii="Calibri" w:hAnsi="Calibri" w:cs="Arial"/>
          <w:sz w:val="28"/>
          <w:szCs w:val="28"/>
        </w:rPr>
        <w:t>JANUAR</w:t>
      </w:r>
      <w:r w:rsidR="004367CF" w:rsidRPr="00684600">
        <w:rPr>
          <w:rFonts w:ascii="Calibri" w:hAnsi="Calibri" w:cs="Arial"/>
          <w:sz w:val="28"/>
          <w:szCs w:val="28"/>
        </w:rPr>
        <w:t xml:space="preserve"> 202</w:t>
      </w:r>
      <w:r w:rsidRPr="00684600">
        <w:rPr>
          <w:rFonts w:ascii="Calibri" w:hAnsi="Calibri" w:cs="Arial"/>
          <w:sz w:val="28"/>
          <w:szCs w:val="28"/>
        </w:rPr>
        <w:t>3</w:t>
      </w:r>
      <w:r w:rsidR="001D7296" w:rsidRPr="00684600">
        <w:rPr>
          <w:rFonts w:ascii="Calibri" w:hAnsi="Calibri" w:cs="Arial"/>
          <w:sz w:val="28"/>
          <w:szCs w:val="28"/>
        </w:rPr>
        <w:br/>
      </w:r>
      <w:r w:rsidR="00684600" w:rsidRPr="00684600">
        <w:rPr>
          <w:rFonts w:ascii="Calibri" w:hAnsi="Calibri" w:cs="Arial"/>
          <w:b/>
          <w:sz w:val="52"/>
          <w:szCs w:val="52"/>
        </w:rPr>
        <w:t>EXPERTEN</w:t>
      </w:r>
      <w:r w:rsidR="004704FB" w:rsidRPr="00684600">
        <w:rPr>
          <w:rFonts w:ascii="Calibri" w:hAnsi="Calibri" w:cs="Arial"/>
          <w:b/>
          <w:sz w:val="52"/>
          <w:szCs w:val="52"/>
        </w:rPr>
        <w:t xml:space="preserve"> </w:t>
      </w:r>
      <w:r w:rsidR="00684600" w:rsidRPr="00684600">
        <w:rPr>
          <w:rFonts w:ascii="Calibri" w:hAnsi="Calibri" w:cs="Arial"/>
          <w:sz w:val="52"/>
          <w:szCs w:val="52"/>
        </w:rPr>
        <w:t>INTERVIEW</w:t>
      </w:r>
    </w:p>
    <w:p w14:paraId="01F6FFDB" w14:textId="77777777" w:rsidR="002D205C" w:rsidRPr="00684600"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006296DD" wp14:editId="614244D2">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3DE30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7BC225A2" w14:textId="77777777" w:rsidR="008A7A05" w:rsidRPr="00684600" w:rsidRDefault="00941A08" w:rsidP="009125B0">
      <w:pPr>
        <w:tabs>
          <w:tab w:val="left" w:pos="6174"/>
        </w:tabs>
        <w:ind w:right="-2128"/>
        <w:rPr>
          <w:rFonts w:ascii="Calibri" w:hAnsi="Calibri" w:cs="Arial"/>
          <w:sz w:val="20"/>
          <w:szCs w:val="20"/>
        </w:rPr>
      </w:pPr>
      <w:r w:rsidRPr="00684600">
        <w:rPr>
          <w:rFonts w:ascii="Calibri" w:hAnsi="Calibri" w:cs="Arial"/>
          <w:sz w:val="20"/>
          <w:szCs w:val="20"/>
        </w:rPr>
        <w:tab/>
      </w:r>
      <w:r w:rsidR="008A7A05" w:rsidRPr="00684600">
        <w:rPr>
          <w:rFonts w:ascii="Arial" w:hAnsi="Arial" w:cs="Arial"/>
          <w:sz w:val="36"/>
          <w:szCs w:val="36"/>
        </w:rPr>
        <w:t xml:space="preserve"> </w:t>
      </w:r>
    </w:p>
    <w:p w14:paraId="622AB715" w14:textId="77777777" w:rsidR="00066798" w:rsidRPr="00684600" w:rsidRDefault="00C95B8D" w:rsidP="004301B6">
      <w:pPr>
        <w:spacing w:line="276" w:lineRule="auto"/>
        <w:ind w:right="-2128"/>
        <w:rPr>
          <w:rFonts w:ascii="Arial" w:hAnsi="Arial" w:cs="Arial"/>
          <w:sz w:val="36"/>
          <w:szCs w:val="36"/>
        </w:rPr>
      </w:pPr>
      <w:r>
        <w:rPr>
          <w:rFonts w:ascii="Arial" w:hAnsi="Arial" w:cs="Arial"/>
          <w:sz w:val="36"/>
          <w:szCs w:val="36"/>
        </w:rPr>
        <w:t xml:space="preserve">DIE GRENZEN DER EU-MASCHINENRICHTLINIE </w:t>
      </w:r>
    </w:p>
    <w:p w14:paraId="1BBE7B85" w14:textId="77777777" w:rsidR="005A7EE1" w:rsidRPr="00684600" w:rsidRDefault="005A7EE1" w:rsidP="005A7EE1">
      <w:pPr>
        <w:spacing w:line="276" w:lineRule="auto"/>
        <w:ind w:right="-2128"/>
        <w:rPr>
          <w:rFonts w:ascii="Arial" w:hAnsi="Arial" w:cs="Arial"/>
        </w:rPr>
      </w:pPr>
    </w:p>
    <w:p w14:paraId="75955D74" w14:textId="77777777" w:rsidR="004B777D" w:rsidRPr="00C95B8D" w:rsidRDefault="00933619" w:rsidP="003C5145">
      <w:pPr>
        <w:spacing w:line="276" w:lineRule="auto"/>
        <w:ind w:right="-2270"/>
        <w:rPr>
          <w:rFonts w:ascii="Arial" w:hAnsi="Arial" w:cs="Arial"/>
          <w:color w:val="000000" w:themeColor="text1"/>
        </w:rPr>
      </w:pPr>
      <w:r w:rsidRPr="00C95B8D">
        <w:rPr>
          <w:rFonts w:ascii="Arial" w:hAnsi="Arial" w:cs="Arial"/>
          <w:color w:val="000000" w:themeColor="text1"/>
        </w:rPr>
        <w:t xml:space="preserve">DREI FRAGEN AN </w:t>
      </w:r>
      <w:r w:rsidR="00C95B8D" w:rsidRPr="00C95B8D">
        <w:rPr>
          <w:rFonts w:ascii="Arial" w:hAnsi="Arial" w:cs="Arial"/>
          <w:color w:val="000000" w:themeColor="text1"/>
        </w:rPr>
        <w:t>MARCUS SCHOLLE, TRAINER FÜR FUNKTIONALE SICHERHEIT</w:t>
      </w:r>
      <w:r w:rsidRPr="00C95B8D">
        <w:rPr>
          <w:rFonts w:ascii="Arial" w:hAnsi="Arial" w:cs="Arial"/>
          <w:color w:val="000000" w:themeColor="text1"/>
        </w:rPr>
        <w:t xml:space="preserve"> BEI WIELAND ELECTRIC</w:t>
      </w:r>
    </w:p>
    <w:p w14:paraId="7E2F178F" w14:textId="77777777" w:rsidR="00E2008A" w:rsidRPr="00C95B8D" w:rsidRDefault="00E2008A" w:rsidP="00E22617">
      <w:pPr>
        <w:spacing w:line="360" w:lineRule="auto"/>
        <w:ind w:right="-2128"/>
        <w:jc w:val="both"/>
        <w:rPr>
          <w:rFonts w:ascii="Arial" w:hAnsi="Arial" w:cs="Arial"/>
          <w:sz w:val="20"/>
          <w:szCs w:val="20"/>
        </w:rPr>
      </w:pPr>
    </w:p>
    <w:p w14:paraId="6FA7C2DB" w14:textId="0EC6CDBF" w:rsidR="00857B6E" w:rsidRPr="00C95B8D" w:rsidRDefault="00933619" w:rsidP="00C95B8D">
      <w:pPr>
        <w:spacing w:line="360" w:lineRule="auto"/>
        <w:ind w:right="-2128"/>
        <w:rPr>
          <w:rFonts w:ascii="Arial" w:hAnsi="Arial" w:cs="Arial"/>
          <w:b/>
          <w:bCs/>
          <w:color w:val="000000" w:themeColor="text1"/>
          <w:sz w:val="20"/>
          <w:szCs w:val="20"/>
        </w:rPr>
      </w:pPr>
      <w:r w:rsidRPr="00C95B8D">
        <w:rPr>
          <w:rFonts w:ascii="Arial" w:hAnsi="Arial" w:cs="Arial"/>
          <w:b/>
          <w:bCs/>
          <w:color w:val="000000" w:themeColor="text1"/>
          <w:sz w:val="20"/>
          <w:szCs w:val="20"/>
        </w:rPr>
        <w:t xml:space="preserve">Herr </w:t>
      </w:r>
      <w:r w:rsidR="00C95B8D" w:rsidRPr="00C95B8D">
        <w:rPr>
          <w:rFonts w:ascii="Arial" w:hAnsi="Arial" w:cs="Arial"/>
          <w:b/>
          <w:bCs/>
          <w:color w:val="000000" w:themeColor="text1"/>
          <w:sz w:val="20"/>
          <w:szCs w:val="20"/>
        </w:rPr>
        <w:t>Scholle</w:t>
      </w:r>
      <w:r w:rsidRPr="00C95B8D">
        <w:rPr>
          <w:rFonts w:ascii="Arial" w:hAnsi="Arial" w:cs="Arial"/>
          <w:b/>
          <w:bCs/>
          <w:color w:val="000000" w:themeColor="text1"/>
          <w:sz w:val="20"/>
          <w:szCs w:val="20"/>
        </w:rPr>
        <w:t>,</w:t>
      </w:r>
      <w:r w:rsidR="00C95B8D" w:rsidRPr="00C95B8D">
        <w:rPr>
          <w:rFonts w:ascii="Arial" w:hAnsi="Arial" w:cs="Arial"/>
          <w:b/>
          <w:bCs/>
          <w:color w:val="000000" w:themeColor="text1"/>
          <w:sz w:val="20"/>
          <w:szCs w:val="20"/>
        </w:rPr>
        <w:t xml:space="preserve"> die EU-Maschinenrichtlinie 2006/4</w:t>
      </w:r>
      <w:r w:rsidR="00A73CF4">
        <w:rPr>
          <w:rFonts w:ascii="Arial" w:hAnsi="Arial" w:cs="Arial"/>
          <w:b/>
          <w:bCs/>
          <w:color w:val="000000" w:themeColor="text1"/>
          <w:sz w:val="20"/>
          <w:szCs w:val="20"/>
        </w:rPr>
        <w:t>2</w:t>
      </w:r>
      <w:r w:rsidR="00C95B8D" w:rsidRPr="00C95B8D">
        <w:rPr>
          <w:rFonts w:ascii="Arial" w:hAnsi="Arial" w:cs="Arial"/>
          <w:b/>
          <w:bCs/>
          <w:color w:val="000000" w:themeColor="text1"/>
          <w:sz w:val="20"/>
          <w:szCs w:val="20"/>
        </w:rPr>
        <w:t>/EG wird aktuell überarbeitet – warum ist dies notwendig?</w:t>
      </w:r>
    </w:p>
    <w:p w14:paraId="11EB39C8" w14:textId="77777777" w:rsidR="00C95B8D" w:rsidRPr="00C95B8D" w:rsidRDefault="00C95B8D" w:rsidP="00C95B8D">
      <w:pPr>
        <w:spacing w:line="360" w:lineRule="auto"/>
        <w:ind w:right="-2128"/>
        <w:rPr>
          <w:rFonts w:ascii="Arial" w:hAnsi="Arial" w:cs="Arial"/>
          <w:b/>
          <w:color w:val="000000" w:themeColor="text1"/>
          <w:sz w:val="10"/>
          <w:szCs w:val="10"/>
        </w:rPr>
      </w:pPr>
    </w:p>
    <w:p w14:paraId="11FE9A18" w14:textId="2EA3D050" w:rsidR="00C95B8D" w:rsidRDefault="0059715B" w:rsidP="00C95B8D">
      <w:pPr>
        <w:spacing w:line="360" w:lineRule="auto"/>
        <w:ind w:right="-2128"/>
        <w:rPr>
          <w:rFonts w:ascii="Arial" w:hAnsi="Arial" w:cs="Arial"/>
          <w:bCs/>
          <w:color w:val="000000" w:themeColor="text1"/>
          <w:sz w:val="20"/>
          <w:szCs w:val="20"/>
        </w:rPr>
      </w:pPr>
      <w:r>
        <w:rPr>
          <w:rFonts w:ascii="Arial" w:hAnsi="Arial" w:cs="Arial"/>
          <w:bCs/>
          <w:color w:val="000000" w:themeColor="text1"/>
          <w:sz w:val="20"/>
          <w:szCs w:val="20"/>
        </w:rPr>
        <w:t>Die Überarbeitung ist notwendig, da die Richtlinie an ihre Anwendungsgrenzen kommt. Schon allein aus dem</w:t>
      </w:r>
      <w:r w:rsidR="00C95B8D">
        <w:rPr>
          <w:rFonts w:ascii="Arial" w:hAnsi="Arial" w:cs="Arial"/>
          <w:bCs/>
          <w:color w:val="000000" w:themeColor="text1"/>
          <w:sz w:val="20"/>
          <w:szCs w:val="20"/>
        </w:rPr>
        <w:t xml:space="preserve"> Veröffentlichungsjahr 2006 </w:t>
      </w:r>
      <w:r>
        <w:rPr>
          <w:rFonts w:ascii="Arial" w:hAnsi="Arial" w:cs="Arial"/>
          <w:bCs/>
          <w:color w:val="000000" w:themeColor="text1"/>
          <w:sz w:val="20"/>
          <w:szCs w:val="20"/>
        </w:rPr>
        <w:t>lässt sich</w:t>
      </w:r>
      <w:r w:rsidR="00C95B8D">
        <w:rPr>
          <w:rFonts w:ascii="Arial" w:hAnsi="Arial" w:cs="Arial"/>
          <w:bCs/>
          <w:color w:val="000000" w:themeColor="text1"/>
          <w:sz w:val="20"/>
          <w:szCs w:val="20"/>
        </w:rPr>
        <w:t xml:space="preserve"> schließen, dass die </w:t>
      </w:r>
      <w:r>
        <w:rPr>
          <w:rFonts w:ascii="Arial" w:hAnsi="Arial" w:cs="Arial"/>
          <w:bCs/>
          <w:color w:val="000000" w:themeColor="text1"/>
          <w:sz w:val="20"/>
          <w:szCs w:val="20"/>
        </w:rPr>
        <w:t>derzeit gültige</w:t>
      </w:r>
      <w:r w:rsidR="00C95B8D">
        <w:rPr>
          <w:rFonts w:ascii="Arial" w:hAnsi="Arial" w:cs="Arial"/>
          <w:bCs/>
          <w:color w:val="000000" w:themeColor="text1"/>
          <w:sz w:val="20"/>
          <w:szCs w:val="20"/>
        </w:rPr>
        <w:t xml:space="preserve"> </w:t>
      </w:r>
      <w:r>
        <w:rPr>
          <w:rFonts w:ascii="Arial" w:hAnsi="Arial" w:cs="Arial"/>
          <w:bCs/>
          <w:color w:val="000000" w:themeColor="text1"/>
          <w:sz w:val="20"/>
          <w:szCs w:val="20"/>
        </w:rPr>
        <w:t>Version</w:t>
      </w:r>
      <w:r w:rsidR="00C95B8D">
        <w:rPr>
          <w:rFonts w:ascii="Arial" w:hAnsi="Arial" w:cs="Arial"/>
          <w:bCs/>
          <w:color w:val="000000" w:themeColor="text1"/>
          <w:sz w:val="20"/>
          <w:szCs w:val="20"/>
        </w:rPr>
        <w:t xml:space="preserve"> nicht auf neueste Technologien abgestimmt ist </w:t>
      </w:r>
      <w:r w:rsidR="00023393">
        <w:rPr>
          <w:rFonts w:ascii="Arial" w:hAnsi="Arial" w:cs="Arial"/>
          <w:bCs/>
          <w:color w:val="000000" w:themeColor="text1"/>
          <w:sz w:val="20"/>
          <w:szCs w:val="20"/>
        </w:rPr>
        <w:t>bzw.</w:t>
      </w:r>
      <w:r w:rsidR="004301B6">
        <w:rPr>
          <w:rFonts w:ascii="Arial" w:hAnsi="Arial" w:cs="Arial"/>
          <w:bCs/>
          <w:color w:val="000000" w:themeColor="text1"/>
          <w:sz w:val="20"/>
          <w:szCs w:val="20"/>
        </w:rPr>
        <w:t xml:space="preserve"> </w:t>
      </w:r>
      <w:r w:rsidR="00C95B8D">
        <w:rPr>
          <w:rFonts w:ascii="Arial" w:hAnsi="Arial" w:cs="Arial"/>
          <w:bCs/>
          <w:color w:val="000000" w:themeColor="text1"/>
          <w:sz w:val="20"/>
          <w:szCs w:val="20"/>
        </w:rPr>
        <w:t xml:space="preserve">diese nicht berücksichtigt. Darunter fallen zum Beispiel selbstlernende Maschinen und kollaborierende Industrieroboter, die im Produktionsprozess mit </w:t>
      </w:r>
      <w:r w:rsidR="00A73CF4">
        <w:rPr>
          <w:rFonts w:ascii="Arial" w:hAnsi="Arial" w:cs="Arial"/>
          <w:bCs/>
          <w:color w:val="000000" w:themeColor="text1"/>
          <w:sz w:val="20"/>
          <w:szCs w:val="20"/>
        </w:rPr>
        <w:t xml:space="preserve">Menschen </w:t>
      </w:r>
      <w:r w:rsidR="00C95B8D">
        <w:rPr>
          <w:rFonts w:ascii="Arial" w:hAnsi="Arial" w:cs="Arial"/>
          <w:bCs/>
          <w:color w:val="000000" w:themeColor="text1"/>
          <w:sz w:val="20"/>
          <w:szCs w:val="20"/>
        </w:rPr>
        <w:t xml:space="preserve">interagieren. Für bestimmte </w:t>
      </w:r>
      <w:r w:rsidR="004301B6">
        <w:rPr>
          <w:rFonts w:ascii="Arial" w:hAnsi="Arial" w:cs="Arial"/>
          <w:bCs/>
          <w:color w:val="000000" w:themeColor="text1"/>
          <w:sz w:val="20"/>
          <w:szCs w:val="20"/>
        </w:rPr>
        <w:t>Hochrisikoprodukte</w:t>
      </w:r>
      <w:r w:rsidR="00C95B8D">
        <w:rPr>
          <w:rFonts w:ascii="Arial" w:hAnsi="Arial" w:cs="Arial"/>
          <w:bCs/>
          <w:color w:val="000000" w:themeColor="text1"/>
          <w:sz w:val="20"/>
          <w:szCs w:val="20"/>
        </w:rPr>
        <w:t xml:space="preserve"> wird eine Bewertung Benannter Stellen nötig sein. </w:t>
      </w:r>
      <w:r w:rsidR="00C95B8D" w:rsidRPr="00C95B8D">
        <w:rPr>
          <w:rFonts w:ascii="Arial" w:hAnsi="Arial" w:cs="Arial"/>
          <w:bCs/>
          <w:color w:val="000000" w:themeColor="text1"/>
          <w:sz w:val="20"/>
          <w:szCs w:val="20"/>
        </w:rPr>
        <w:t xml:space="preserve">Das gilt insbesondere für Systeme zur Ausführung von Sicherheitsfunktionen in Verbindung mit </w:t>
      </w:r>
      <w:r w:rsidR="004301B6">
        <w:rPr>
          <w:rFonts w:ascii="Arial" w:hAnsi="Arial" w:cs="Arial"/>
          <w:bCs/>
          <w:color w:val="000000" w:themeColor="text1"/>
          <w:sz w:val="20"/>
          <w:szCs w:val="20"/>
        </w:rPr>
        <w:t>K</w:t>
      </w:r>
      <w:r w:rsidR="00C95B8D" w:rsidRPr="00C95B8D">
        <w:rPr>
          <w:rFonts w:ascii="Arial" w:hAnsi="Arial" w:cs="Arial"/>
          <w:bCs/>
          <w:color w:val="000000" w:themeColor="text1"/>
          <w:sz w:val="20"/>
          <w:szCs w:val="20"/>
        </w:rPr>
        <w:t xml:space="preserve">ünstlicher Intelligenz. Ein weiteres Thema ist </w:t>
      </w:r>
      <w:r w:rsidR="00C95B8D">
        <w:rPr>
          <w:rFonts w:ascii="Arial" w:hAnsi="Arial" w:cs="Arial"/>
          <w:bCs/>
          <w:color w:val="000000" w:themeColor="text1"/>
          <w:sz w:val="20"/>
          <w:szCs w:val="20"/>
        </w:rPr>
        <w:t xml:space="preserve">die </w:t>
      </w:r>
      <w:r w:rsidR="00C95B8D" w:rsidRPr="00C95B8D">
        <w:rPr>
          <w:rFonts w:ascii="Arial" w:hAnsi="Arial" w:cs="Arial"/>
          <w:bCs/>
          <w:color w:val="000000" w:themeColor="text1"/>
          <w:sz w:val="20"/>
          <w:szCs w:val="20"/>
        </w:rPr>
        <w:t>Cybersicherheit im Zusammenhang mit</w:t>
      </w:r>
      <w:r w:rsidR="00A73CF4">
        <w:rPr>
          <w:rFonts w:ascii="Arial" w:hAnsi="Arial" w:cs="Arial"/>
          <w:bCs/>
          <w:color w:val="000000" w:themeColor="text1"/>
          <w:sz w:val="20"/>
          <w:szCs w:val="20"/>
        </w:rPr>
        <w:t xml:space="preserve"> Komfortfunktionen wie etwa Fernzugriffen, um Anpassungen an Maschinenprogrammen vorzunehmen</w:t>
      </w:r>
      <w:r w:rsidR="00C95B8D" w:rsidRPr="00C95B8D">
        <w:rPr>
          <w:rFonts w:ascii="Arial" w:hAnsi="Arial" w:cs="Arial"/>
          <w:bCs/>
          <w:color w:val="000000" w:themeColor="text1"/>
          <w:sz w:val="20"/>
          <w:szCs w:val="20"/>
        </w:rPr>
        <w:t xml:space="preserve">. </w:t>
      </w:r>
      <w:r w:rsidR="00A73CF4">
        <w:rPr>
          <w:rFonts w:ascii="Arial" w:hAnsi="Arial" w:cs="Arial"/>
          <w:bCs/>
          <w:color w:val="000000" w:themeColor="text1"/>
          <w:sz w:val="20"/>
          <w:szCs w:val="20"/>
        </w:rPr>
        <w:t xml:space="preserve"> Hier wird der Schutz vor unbefugten Änderungen deutlich an Bedeutung gewinnen.</w:t>
      </w:r>
    </w:p>
    <w:p w14:paraId="5D7B47BB" w14:textId="77777777" w:rsidR="003A7BF8" w:rsidRDefault="003A7BF8" w:rsidP="00C95B8D">
      <w:pPr>
        <w:spacing w:line="360" w:lineRule="auto"/>
        <w:ind w:right="-2128"/>
        <w:rPr>
          <w:rFonts w:ascii="Arial" w:hAnsi="Arial" w:cs="Arial"/>
          <w:bCs/>
          <w:color w:val="000000" w:themeColor="text1"/>
          <w:sz w:val="20"/>
          <w:szCs w:val="20"/>
        </w:rPr>
      </w:pPr>
    </w:p>
    <w:p w14:paraId="6F6A47A2" w14:textId="77777777" w:rsidR="00C95B8D" w:rsidRDefault="0057291C" w:rsidP="00C95B8D">
      <w:pPr>
        <w:spacing w:line="360" w:lineRule="auto"/>
        <w:ind w:right="-2128"/>
        <w:rPr>
          <w:rFonts w:ascii="Arial" w:hAnsi="Arial" w:cs="Arial"/>
          <w:b/>
          <w:color w:val="000000" w:themeColor="text1"/>
          <w:sz w:val="20"/>
          <w:szCs w:val="20"/>
        </w:rPr>
      </w:pPr>
      <w:r>
        <w:rPr>
          <w:rFonts w:ascii="Arial" w:hAnsi="Arial" w:cs="Arial"/>
          <w:b/>
          <w:color w:val="000000" w:themeColor="text1"/>
          <w:sz w:val="20"/>
          <w:szCs w:val="20"/>
        </w:rPr>
        <w:t xml:space="preserve">Welche Unstimmigkeiten und </w:t>
      </w:r>
      <w:proofErr w:type="spellStart"/>
      <w:r w:rsidR="005467E5">
        <w:rPr>
          <w:rFonts w:ascii="Arial" w:hAnsi="Arial" w:cs="Arial"/>
          <w:b/>
          <w:color w:val="000000" w:themeColor="text1"/>
          <w:sz w:val="20"/>
          <w:szCs w:val="20"/>
        </w:rPr>
        <w:t>Obsoleszenzen</w:t>
      </w:r>
      <w:proofErr w:type="spellEnd"/>
      <w:r>
        <w:rPr>
          <w:rFonts w:ascii="Arial" w:hAnsi="Arial" w:cs="Arial"/>
          <w:b/>
          <w:color w:val="000000" w:themeColor="text1"/>
          <w:sz w:val="20"/>
          <w:szCs w:val="20"/>
        </w:rPr>
        <w:t xml:space="preserve"> sehen Sie bei der aktuellen Version der </w:t>
      </w:r>
      <w:proofErr w:type="spellStart"/>
      <w:r>
        <w:rPr>
          <w:rFonts w:ascii="Arial" w:hAnsi="Arial" w:cs="Arial"/>
          <w:b/>
          <w:color w:val="000000" w:themeColor="text1"/>
          <w:sz w:val="20"/>
          <w:szCs w:val="20"/>
        </w:rPr>
        <w:t>Richtlnie</w:t>
      </w:r>
      <w:proofErr w:type="spellEnd"/>
      <w:r>
        <w:rPr>
          <w:rFonts w:ascii="Arial" w:hAnsi="Arial" w:cs="Arial"/>
          <w:b/>
          <w:color w:val="000000" w:themeColor="text1"/>
          <w:sz w:val="20"/>
          <w:szCs w:val="20"/>
        </w:rPr>
        <w:t>?</w:t>
      </w:r>
    </w:p>
    <w:p w14:paraId="5B4B058A" w14:textId="77777777" w:rsidR="0057291C" w:rsidRPr="004301B6" w:rsidRDefault="0057291C" w:rsidP="00C95B8D">
      <w:pPr>
        <w:spacing w:line="360" w:lineRule="auto"/>
        <w:ind w:right="-2128"/>
        <w:rPr>
          <w:rFonts w:ascii="Arial" w:hAnsi="Arial" w:cs="Arial"/>
          <w:bCs/>
          <w:color w:val="000000" w:themeColor="text1"/>
          <w:sz w:val="10"/>
          <w:szCs w:val="10"/>
        </w:rPr>
      </w:pPr>
    </w:p>
    <w:p w14:paraId="68206A5A" w14:textId="5DB83163" w:rsidR="0057291C" w:rsidRDefault="005467E5" w:rsidP="0057291C">
      <w:pPr>
        <w:spacing w:line="360" w:lineRule="auto"/>
        <w:ind w:right="-2128"/>
        <w:rPr>
          <w:rFonts w:ascii="Arial" w:hAnsi="Arial" w:cs="Arial"/>
          <w:bCs/>
          <w:color w:val="000000" w:themeColor="text1"/>
          <w:sz w:val="20"/>
          <w:szCs w:val="20"/>
        </w:rPr>
      </w:pPr>
      <w:r>
        <w:rPr>
          <w:rFonts w:ascii="Arial" w:hAnsi="Arial" w:cs="Arial"/>
          <w:bCs/>
          <w:color w:val="000000" w:themeColor="text1"/>
          <w:sz w:val="20"/>
          <w:szCs w:val="20"/>
        </w:rPr>
        <w:t>Unstimmigkeiten gibt es</w:t>
      </w:r>
      <w:r w:rsidR="00A73CF4">
        <w:rPr>
          <w:rFonts w:ascii="Arial" w:hAnsi="Arial" w:cs="Arial"/>
          <w:bCs/>
          <w:color w:val="000000" w:themeColor="text1"/>
          <w:sz w:val="20"/>
          <w:szCs w:val="20"/>
        </w:rPr>
        <w:t xml:space="preserve"> etwa</w:t>
      </w:r>
      <w:r>
        <w:rPr>
          <w:rFonts w:ascii="Arial" w:hAnsi="Arial" w:cs="Arial"/>
          <w:bCs/>
          <w:color w:val="000000" w:themeColor="text1"/>
          <w:sz w:val="20"/>
          <w:szCs w:val="20"/>
        </w:rPr>
        <w:t xml:space="preserve"> in definitorischer Hinsicht.</w:t>
      </w:r>
      <w:r w:rsidR="0057291C">
        <w:rPr>
          <w:rFonts w:ascii="Arial" w:hAnsi="Arial" w:cs="Arial"/>
          <w:bCs/>
          <w:color w:val="000000" w:themeColor="text1"/>
          <w:sz w:val="20"/>
          <w:szCs w:val="20"/>
        </w:rPr>
        <w:t xml:space="preserve"> So</w:t>
      </w:r>
      <w:r w:rsidR="00752C95">
        <w:rPr>
          <w:rFonts w:ascii="Arial" w:hAnsi="Arial" w:cs="Arial"/>
          <w:bCs/>
          <w:color w:val="000000" w:themeColor="text1"/>
          <w:sz w:val="20"/>
          <w:szCs w:val="20"/>
        </w:rPr>
        <w:t xml:space="preserve"> </w:t>
      </w:r>
      <w:r>
        <w:rPr>
          <w:rFonts w:ascii="Arial" w:hAnsi="Arial" w:cs="Arial"/>
          <w:bCs/>
          <w:color w:val="000000" w:themeColor="text1"/>
          <w:sz w:val="20"/>
          <w:szCs w:val="20"/>
        </w:rPr>
        <w:t>t</w:t>
      </w:r>
      <w:r w:rsidR="0057291C">
        <w:rPr>
          <w:rFonts w:ascii="Arial" w:hAnsi="Arial" w:cs="Arial"/>
          <w:bCs/>
          <w:color w:val="000000" w:themeColor="text1"/>
          <w:sz w:val="20"/>
          <w:szCs w:val="20"/>
        </w:rPr>
        <w:t>auchen unterschiedliche und teilweise sogar widersprüchliche Definitionen auf, zum Beispiel in Bezug auf die Wirtschaftsakteure und deren Verantwortlichkeiten oder beim Format</w:t>
      </w:r>
      <w:r w:rsidR="00A34763">
        <w:rPr>
          <w:rFonts w:ascii="Arial" w:hAnsi="Arial" w:cs="Arial"/>
          <w:bCs/>
          <w:color w:val="000000" w:themeColor="text1"/>
          <w:sz w:val="20"/>
          <w:szCs w:val="20"/>
        </w:rPr>
        <w:t xml:space="preserve"> und Inhalt</w:t>
      </w:r>
      <w:r w:rsidR="0057291C">
        <w:rPr>
          <w:rFonts w:ascii="Arial" w:hAnsi="Arial" w:cs="Arial"/>
          <w:bCs/>
          <w:color w:val="000000" w:themeColor="text1"/>
          <w:sz w:val="20"/>
          <w:szCs w:val="20"/>
        </w:rPr>
        <w:t xml:space="preserve"> der Konformitätserk</w:t>
      </w:r>
      <w:r w:rsidR="00771ED2">
        <w:rPr>
          <w:rFonts w:ascii="Arial" w:hAnsi="Arial" w:cs="Arial"/>
          <w:bCs/>
          <w:color w:val="000000" w:themeColor="text1"/>
          <w:sz w:val="20"/>
          <w:szCs w:val="20"/>
        </w:rPr>
        <w:t>l</w:t>
      </w:r>
      <w:r w:rsidR="0057291C">
        <w:rPr>
          <w:rFonts w:ascii="Arial" w:hAnsi="Arial" w:cs="Arial"/>
          <w:bCs/>
          <w:color w:val="000000" w:themeColor="text1"/>
          <w:sz w:val="20"/>
          <w:szCs w:val="20"/>
        </w:rPr>
        <w:t xml:space="preserve">ärung. </w:t>
      </w:r>
      <w:r w:rsidR="00565CC4">
        <w:rPr>
          <w:rFonts w:ascii="Arial" w:hAnsi="Arial" w:cs="Arial"/>
          <w:bCs/>
          <w:color w:val="000000" w:themeColor="text1"/>
          <w:sz w:val="20"/>
          <w:szCs w:val="20"/>
        </w:rPr>
        <w:t xml:space="preserve">Zudem ist der Ausschluss von Geräten für Haushaltsanwendungen (z.B. Kühlschränke) formell nicht gültig, falls diese auch Funkgeräte („WiFi“) beinhalten. </w:t>
      </w:r>
      <w:r w:rsidR="0057291C" w:rsidRPr="0057291C">
        <w:rPr>
          <w:rFonts w:ascii="Arial" w:hAnsi="Arial" w:cs="Arial"/>
          <w:bCs/>
          <w:color w:val="000000" w:themeColor="text1"/>
          <w:sz w:val="20"/>
          <w:szCs w:val="20"/>
        </w:rPr>
        <w:t>Besonders für Betreiber</w:t>
      </w:r>
      <w:r w:rsidR="0057291C" w:rsidRPr="0057291C">
        <w:rPr>
          <w:rFonts w:ascii="Source Sans Pro Light" w:eastAsiaTheme="minorHAnsi" w:hAnsi="Source Sans Pro Light" w:cstheme="minorBidi"/>
          <w:bCs/>
          <w:sz w:val="22"/>
          <w:szCs w:val="22"/>
          <w:lang w:eastAsia="en-US"/>
        </w:rPr>
        <w:t xml:space="preserve"> </w:t>
      </w:r>
      <w:r w:rsidR="0057291C" w:rsidRPr="0057291C">
        <w:rPr>
          <w:rFonts w:ascii="Arial" w:hAnsi="Arial" w:cs="Arial"/>
          <w:bCs/>
          <w:color w:val="000000" w:themeColor="text1"/>
          <w:sz w:val="20"/>
          <w:szCs w:val="20"/>
        </w:rPr>
        <w:t xml:space="preserve">ist die Anwendung der Maschinenrichtlinie bei Modifikationen und </w:t>
      </w:r>
      <w:proofErr w:type="spellStart"/>
      <w:r w:rsidR="0057291C" w:rsidRPr="0057291C">
        <w:rPr>
          <w:rFonts w:ascii="Arial" w:hAnsi="Arial" w:cs="Arial"/>
          <w:bCs/>
          <w:color w:val="000000" w:themeColor="text1"/>
          <w:sz w:val="20"/>
          <w:szCs w:val="20"/>
        </w:rPr>
        <w:t>Retrofit</w:t>
      </w:r>
      <w:proofErr w:type="spellEnd"/>
      <w:r w:rsidR="0057291C" w:rsidRPr="0057291C">
        <w:rPr>
          <w:rFonts w:ascii="Arial" w:hAnsi="Arial" w:cs="Arial"/>
          <w:bCs/>
          <w:color w:val="000000" w:themeColor="text1"/>
          <w:sz w:val="20"/>
          <w:szCs w:val="20"/>
        </w:rPr>
        <w:t xml:space="preserve"> unklar. </w:t>
      </w:r>
      <w:r w:rsidR="0057291C">
        <w:rPr>
          <w:rFonts w:ascii="Arial" w:hAnsi="Arial" w:cs="Arial"/>
          <w:bCs/>
          <w:color w:val="000000" w:themeColor="text1"/>
          <w:sz w:val="20"/>
          <w:szCs w:val="20"/>
        </w:rPr>
        <w:t>Hier ist der</w:t>
      </w:r>
      <w:r w:rsidR="0057291C" w:rsidRPr="0057291C">
        <w:rPr>
          <w:rFonts w:ascii="Arial" w:hAnsi="Arial" w:cs="Arial"/>
          <w:bCs/>
          <w:color w:val="000000" w:themeColor="text1"/>
          <w:sz w:val="20"/>
          <w:szCs w:val="20"/>
        </w:rPr>
        <w:t xml:space="preserve"> Begriff der </w:t>
      </w:r>
      <w:r w:rsidR="0057291C">
        <w:rPr>
          <w:rFonts w:ascii="Arial" w:hAnsi="Arial" w:cs="Arial"/>
          <w:bCs/>
          <w:color w:val="000000" w:themeColor="text1"/>
          <w:sz w:val="20"/>
          <w:szCs w:val="20"/>
        </w:rPr>
        <w:t>„</w:t>
      </w:r>
      <w:r w:rsidR="0057291C" w:rsidRPr="0057291C">
        <w:rPr>
          <w:rFonts w:ascii="Arial" w:hAnsi="Arial" w:cs="Arial"/>
          <w:bCs/>
          <w:color w:val="000000" w:themeColor="text1"/>
          <w:sz w:val="20"/>
          <w:szCs w:val="20"/>
        </w:rPr>
        <w:t>wesentlichen Änderung</w:t>
      </w:r>
      <w:r w:rsidR="0057291C">
        <w:rPr>
          <w:rFonts w:ascii="Arial" w:hAnsi="Arial" w:cs="Arial"/>
          <w:bCs/>
          <w:color w:val="000000" w:themeColor="text1"/>
          <w:sz w:val="20"/>
          <w:szCs w:val="20"/>
        </w:rPr>
        <w:t>“</w:t>
      </w:r>
      <w:r w:rsidR="0057291C" w:rsidRPr="0057291C">
        <w:rPr>
          <w:rFonts w:ascii="Arial" w:hAnsi="Arial" w:cs="Arial"/>
          <w:bCs/>
          <w:color w:val="000000" w:themeColor="text1"/>
          <w:sz w:val="20"/>
          <w:szCs w:val="20"/>
        </w:rPr>
        <w:t xml:space="preserve"> in der Richtlinie </w:t>
      </w:r>
      <w:r w:rsidR="0057291C">
        <w:rPr>
          <w:rFonts w:ascii="Arial" w:hAnsi="Arial" w:cs="Arial"/>
          <w:bCs/>
          <w:color w:val="000000" w:themeColor="text1"/>
          <w:sz w:val="20"/>
          <w:szCs w:val="20"/>
        </w:rPr>
        <w:t xml:space="preserve">bislang </w:t>
      </w:r>
      <w:r w:rsidR="0057291C" w:rsidRPr="0057291C">
        <w:rPr>
          <w:rFonts w:ascii="Arial" w:hAnsi="Arial" w:cs="Arial"/>
          <w:bCs/>
          <w:color w:val="000000" w:themeColor="text1"/>
          <w:sz w:val="20"/>
          <w:szCs w:val="20"/>
        </w:rPr>
        <w:t>nicht näher beschrieben</w:t>
      </w:r>
      <w:r w:rsidR="004301B6">
        <w:rPr>
          <w:rFonts w:ascii="Arial" w:hAnsi="Arial" w:cs="Arial"/>
          <w:bCs/>
          <w:color w:val="000000" w:themeColor="text1"/>
          <w:sz w:val="20"/>
          <w:szCs w:val="20"/>
        </w:rPr>
        <w:t>. Abgesehen davon</w:t>
      </w:r>
      <w:r w:rsidR="0057291C" w:rsidRPr="0057291C">
        <w:rPr>
          <w:rFonts w:ascii="Arial" w:hAnsi="Arial" w:cs="Arial"/>
          <w:bCs/>
          <w:color w:val="000000" w:themeColor="text1"/>
          <w:sz w:val="20"/>
          <w:szCs w:val="20"/>
        </w:rPr>
        <w:t xml:space="preserve"> ist die Bereitstellungspflicht der Betriebsanleitungen in gedruckter Form</w:t>
      </w:r>
      <w:r w:rsidR="004301B6">
        <w:rPr>
          <w:rFonts w:ascii="Arial" w:hAnsi="Arial" w:cs="Arial"/>
          <w:bCs/>
          <w:color w:val="000000" w:themeColor="text1"/>
          <w:sz w:val="20"/>
          <w:szCs w:val="20"/>
        </w:rPr>
        <w:t xml:space="preserve"> nicht mehr zeitgemäß</w:t>
      </w:r>
      <w:r w:rsidR="0057291C" w:rsidRPr="0057291C">
        <w:rPr>
          <w:rFonts w:ascii="Arial" w:hAnsi="Arial" w:cs="Arial"/>
          <w:bCs/>
          <w:color w:val="000000" w:themeColor="text1"/>
          <w:sz w:val="20"/>
          <w:szCs w:val="20"/>
        </w:rPr>
        <w:t xml:space="preserve">. </w:t>
      </w:r>
      <w:r w:rsidR="0057291C">
        <w:rPr>
          <w:rFonts w:ascii="Arial" w:hAnsi="Arial" w:cs="Arial"/>
          <w:bCs/>
          <w:color w:val="000000" w:themeColor="text1"/>
          <w:sz w:val="20"/>
          <w:szCs w:val="20"/>
        </w:rPr>
        <w:t>Hier gilt es nachzubessern und die Lieferung einer</w:t>
      </w:r>
      <w:r w:rsidR="0057291C" w:rsidRPr="0057291C">
        <w:rPr>
          <w:rFonts w:ascii="Arial" w:hAnsi="Arial" w:cs="Arial"/>
          <w:bCs/>
          <w:color w:val="000000" w:themeColor="text1"/>
          <w:sz w:val="20"/>
          <w:szCs w:val="20"/>
        </w:rPr>
        <w:t xml:space="preserve"> digitale</w:t>
      </w:r>
      <w:r w:rsidR="00565CC4">
        <w:rPr>
          <w:rFonts w:ascii="Arial" w:hAnsi="Arial" w:cs="Arial"/>
          <w:bCs/>
          <w:color w:val="000000" w:themeColor="text1"/>
          <w:sz w:val="20"/>
          <w:szCs w:val="20"/>
        </w:rPr>
        <w:t>n</w:t>
      </w:r>
      <w:r w:rsidR="0057291C" w:rsidRPr="0057291C">
        <w:rPr>
          <w:rFonts w:ascii="Arial" w:hAnsi="Arial" w:cs="Arial"/>
          <w:bCs/>
          <w:color w:val="000000" w:themeColor="text1"/>
          <w:sz w:val="20"/>
          <w:szCs w:val="20"/>
        </w:rPr>
        <w:t xml:space="preserve"> Betriebsanleitung </w:t>
      </w:r>
      <w:r w:rsidR="0057291C">
        <w:rPr>
          <w:rFonts w:ascii="Arial" w:hAnsi="Arial" w:cs="Arial"/>
          <w:bCs/>
          <w:color w:val="000000" w:themeColor="text1"/>
          <w:sz w:val="20"/>
          <w:szCs w:val="20"/>
        </w:rPr>
        <w:t>zuzulassen.</w:t>
      </w:r>
    </w:p>
    <w:p w14:paraId="6D9DD0BA" w14:textId="5A5D61C2" w:rsidR="003A7BF8" w:rsidRDefault="003A7BF8" w:rsidP="0057291C">
      <w:pPr>
        <w:spacing w:line="360" w:lineRule="auto"/>
        <w:ind w:right="-2128"/>
        <w:rPr>
          <w:rFonts w:ascii="Arial" w:hAnsi="Arial" w:cs="Arial"/>
          <w:bCs/>
          <w:color w:val="000000" w:themeColor="text1"/>
          <w:sz w:val="20"/>
          <w:szCs w:val="20"/>
        </w:rPr>
      </w:pPr>
    </w:p>
    <w:p w14:paraId="4B7C48C9" w14:textId="77777777" w:rsidR="003A7BF8" w:rsidRPr="0057291C" w:rsidRDefault="003A7BF8" w:rsidP="0057291C">
      <w:pPr>
        <w:spacing w:line="360" w:lineRule="auto"/>
        <w:ind w:right="-2128"/>
        <w:rPr>
          <w:rFonts w:ascii="Arial" w:hAnsi="Arial" w:cs="Arial"/>
          <w:bCs/>
          <w:color w:val="000000" w:themeColor="text1"/>
          <w:sz w:val="20"/>
          <w:szCs w:val="20"/>
        </w:rPr>
      </w:pPr>
    </w:p>
    <w:p w14:paraId="3E9CFC20" w14:textId="77777777" w:rsidR="0057291C" w:rsidRPr="0057291C" w:rsidRDefault="0057291C" w:rsidP="00C95B8D">
      <w:pPr>
        <w:spacing w:line="360" w:lineRule="auto"/>
        <w:ind w:right="-2128"/>
        <w:rPr>
          <w:rFonts w:ascii="Arial" w:hAnsi="Arial" w:cs="Arial"/>
          <w:bCs/>
          <w:color w:val="000000" w:themeColor="text1"/>
          <w:sz w:val="20"/>
          <w:szCs w:val="20"/>
        </w:rPr>
      </w:pPr>
    </w:p>
    <w:p w14:paraId="27813403" w14:textId="77777777" w:rsidR="0057291C" w:rsidRDefault="004301B6" w:rsidP="00C95B8D">
      <w:pPr>
        <w:spacing w:line="360" w:lineRule="auto"/>
        <w:ind w:right="-2128"/>
        <w:rPr>
          <w:rFonts w:ascii="Arial" w:hAnsi="Arial" w:cs="Arial"/>
          <w:b/>
          <w:color w:val="000000" w:themeColor="text1"/>
          <w:sz w:val="20"/>
          <w:szCs w:val="20"/>
        </w:rPr>
      </w:pPr>
      <w:r>
        <w:rPr>
          <w:rFonts w:ascii="Arial" w:hAnsi="Arial" w:cs="Arial"/>
          <w:b/>
          <w:color w:val="000000" w:themeColor="text1"/>
          <w:sz w:val="20"/>
          <w:szCs w:val="20"/>
        </w:rPr>
        <w:lastRenderedPageBreak/>
        <w:t>Wie geht es mit der Maschinenrichtlinie im Jahr 2023 weiter?</w:t>
      </w:r>
    </w:p>
    <w:p w14:paraId="22B52F82" w14:textId="77777777" w:rsidR="004301B6" w:rsidRPr="004301B6" w:rsidRDefault="004301B6" w:rsidP="00C95B8D">
      <w:pPr>
        <w:spacing w:line="360" w:lineRule="auto"/>
        <w:ind w:right="-2128"/>
        <w:rPr>
          <w:rFonts w:ascii="Arial" w:hAnsi="Arial" w:cs="Arial"/>
          <w:b/>
          <w:color w:val="000000" w:themeColor="text1"/>
          <w:sz w:val="10"/>
          <w:szCs w:val="10"/>
        </w:rPr>
      </w:pPr>
    </w:p>
    <w:p w14:paraId="1BEC4E98" w14:textId="1FD45DC3" w:rsidR="004301B6" w:rsidRPr="004301B6" w:rsidRDefault="004301B6" w:rsidP="004301B6">
      <w:pPr>
        <w:spacing w:line="360" w:lineRule="auto"/>
        <w:ind w:right="-2128"/>
        <w:rPr>
          <w:rFonts w:ascii="Arial" w:hAnsi="Arial" w:cs="Arial"/>
          <w:bCs/>
          <w:color w:val="000000" w:themeColor="text1"/>
          <w:sz w:val="20"/>
          <w:szCs w:val="20"/>
        </w:rPr>
      </w:pPr>
      <w:r w:rsidRPr="004301B6">
        <w:rPr>
          <w:rFonts w:ascii="Arial" w:hAnsi="Arial" w:cs="Arial"/>
          <w:bCs/>
          <w:color w:val="000000" w:themeColor="text1"/>
          <w:sz w:val="20"/>
          <w:szCs w:val="20"/>
        </w:rPr>
        <w:t>Die EU-Kommission hat untersucht, welche Möglichkeiten bestehen, die Maschinenrichtlinie in einer zukunftsfähigen Art und Weise zu überarbeiten. Diese Überlegungen mündeten 2019 in der Entscheidung, die Maschinenrichtlinie durch eine Verordnung zu ersetzen.</w:t>
      </w:r>
      <w:r w:rsidR="00565CC4">
        <w:rPr>
          <w:rFonts w:ascii="Arial" w:hAnsi="Arial" w:cs="Arial"/>
          <w:bCs/>
          <w:color w:val="000000" w:themeColor="text1"/>
          <w:sz w:val="20"/>
          <w:szCs w:val="20"/>
        </w:rPr>
        <w:t xml:space="preserve"> Am 15.12.2022 wurde</w:t>
      </w:r>
      <w:r w:rsidR="000D0252">
        <w:rPr>
          <w:rFonts w:ascii="Arial" w:hAnsi="Arial" w:cs="Arial"/>
          <w:bCs/>
          <w:color w:val="000000" w:themeColor="text1"/>
          <w:sz w:val="20"/>
          <w:szCs w:val="20"/>
        </w:rPr>
        <w:t xml:space="preserve"> durch die Kommission</w:t>
      </w:r>
      <w:r w:rsidR="00565CC4">
        <w:rPr>
          <w:rFonts w:ascii="Arial" w:hAnsi="Arial" w:cs="Arial"/>
          <w:bCs/>
          <w:color w:val="000000" w:themeColor="text1"/>
          <w:sz w:val="20"/>
          <w:szCs w:val="20"/>
        </w:rPr>
        <w:t xml:space="preserve"> ein </w:t>
      </w:r>
      <w:r w:rsidR="00565CC4" w:rsidRPr="00254F16">
        <w:rPr>
          <w:rFonts w:ascii="Arial" w:hAnsi="Arial" w:cs="Arial"/>
          <w:bCs/>
          <w:color w:val="000000" w:themeColor="text1"/>
          <w:sz w:val="20"/>
          <w:szCs w:val="20"/>
        </w:rPr>
        <w:t>Verhandlungserfolg bekannt gegeben. In der Folge muss die Verord</w:t>
      </w:r>
      <w:r w:rsidR="000D0252" w:rsidRPr="00254F16">
        <w:rPr>
          <w:rFonts w:ascii="Arial" w:hAnsi="Arial" w:cs="Arial"/>
          <w:bCs/>
          <w:color w:val="000000" w:themeColor="text1"/>
          <w:sz w:val="20"/>
          <w:szCs w:val="20"/>
        </w:rPr>
        <w:t xml:space="preserve">nung noch in alle Amtssprachen übersetzt sowie formell verabschiedet werden, bevor sie im Amtsblatt der Europäischen Union veröffentlicht wird. </w:t>
      </w:r>
      <w:r w:rsidR="00C50192" w:rsidRPr="00254F16">
        <w:rPr>
          <w:rFonts w:ascii="Arial" w:hAnsi="Arial" w:cs="Arial"/>
          <w:bCs/>
          <w:color w:val="000000" w:themeColor="text1"/>
          <w:sz w:val="20"/>
          <w:szCs w:val="20"/>
        </w:rPr>
        <w:t xml:space="preserve">Diese Veröffentlichung wird in Kürze vermutet. Hierbei wird eine Stichtagsregelung erwartet, bei der für 42 Monate weiterhin die Maschinenrichtlinie gilt und ohne Übergangsfrist die Maschinenverordnung angewandt werden muss. In der Folge </w:t>
      </w:r>
      <w:proofErr w:type="spellStart"/>
      <w:r w:rsidR="006A6376" w:rsidRPr="00254F16">
        <w:rPr>
          <w:rFonts w:ascii="Arial" w:hAnsi="Arial" w:cs="Arial"/>
          <w:bCs/>
          <w:color w:val="000000" w:themeColor="text1"/>
          <w:sz w:val="20"/>
          <w:szCs w:val="20"/>
        </w:rPr>
        <w:t>enstehen</w:t>
      </w:r>
      <w:proofErr w:type="spellEnd"/>
      <w:r w:rsidRPr="00254F16">
        <w:rPr>
          <w:rFonts w:ascii="Arial" w:hAnsi="Arial" w:cs="Arial"/>
          <w:bCs/>
          <w:color w:val="000000" w:themeColor="text1"/>
          <w:sz w:val="20"/>
          <w:szCs w:val="20"/>
        </w:rPr>
        <w:t xml:space="preserve"> neue Verantwortlichkeiten für Maschinenbauer und Betreiber</w:t>
      </w:r>
      <w:bookmarkStart w:id="0" w:name="_GoBack"/>
      <w:bookmarkEnd w:id="0"/>
      <w:r w:rsidR="008524DD">
        <w:rPr>
          <w:rFonts w:ascii="Arial" w:hAnsi="Arial" w:cs="Arial"/>
          <w:bCs/>
          <w:color w:val="000000" w:themeColor="text1"/>
          <w:sz w:val="20"/>
          <w:szCs w:val="20"/>
        </w:rPr>
        <w:t xml:space="preserve">, </w:t>
      </w:r>
      <w:r w:rsidRPr="004301B6">
        <w:rPr>
          <w:rFonts w:ascii="Arial" w:hAnsi="Arial" w:cs="Arial"/>
          <w:bCs/>
          <w:color w:val="000000" w:themeColor="text1"/>
          <w:sz w:val="20"/>
          <w:szCs w:val="20"/>
        </w:rPr>
        <w:t xml:space="preserve">über die wir </w:t>
      </w:r>
      <w:r w:rsidR="006A6376">
        <w:rPr>
          <w:rFonts w:ascii="Arial" w:hAnsi="Arial" w:cs="Arial"/>
          <w:bCs/>
          <w:color w:val="000000" w:themeColor="text1"/>
          <w:sz w:val="20"/>
          <w:szCs w:val="20"/>
        </w:rPr>
        <w:t>die betroffenen Personengruppen natürlich auf dem Laufenden halten werden.</w:t>
      </w:r>
    </w:p>
    <w:p w14:paraId="538FD1D1" w14:textId="77777777" w:rsidR="004301B6" w:rsidRPr="004301B6" w:rsidRDefault="004301B6" w:rsidP="00C95B8D">
      <w:pPr>
        <w:spacing w:line="360" w:lineRule="auto"/>
        <w:ind w:right="-2128"/>
        <w:rPr>
          <w:rFonts w:ascii="Arial" w:hAnsi="Arial" w:cs="Arial"/>
          <w:bCs/>
          <w:color w:val="000000" w:themeColor="text1"/>
          <w:sz w:val="20"/>
          <w:szCs w:val="20"/>
        </w:rPr>
      </w:pPr>
    </w:p>
    <w:p w14:paraId="4F712C65" w14:textId="77777777" w:rsidR="002567C4" w:rsidRPr="00386B71" w:rsidRDefault="002567C4" w:rsidP="00F87CBA">
      <w:pPr>
        <w:shd w:val="clear" w:color="auto" w:fill="FFFFFF"/>
        <w:rPr>
          <w:rFonts w:ascii="Calibri" w:hAnsi="Calibri"/>
          <w:b/>
          <w:bCs/>
        </w:rPr>
      </w:pPr>
    </w:p>
    <w:p w14:paraId="43C106FE" w14:textId="77777777" w:rsidR="00336120" w:rsidRPr="00436E9F" w:rsidRDefault="004B332E" w:rsidP="006B639E">
      <w:pPr>
        <w:shd w:val="clear" w:color="auto" w:fill="FFFFFF"/>
        <w:rPr>
          <w:rFonts w:ascii="Calibri" w:hAnsi="Calibri"/>
        </w:rPr>
      </w:pPr>
      <w:r w:rsidRPr="00436E9F">
        <w:rPr>
          <w:rFonts w:ascii="Calibri" w:hAnsi="Calibri"/>
          <w:b/>
          <w:bCs/>
        </w:rPr>
        <w:t>BILD</w:t>
      </w:r>
      <w:r w:rsidRPr="00436E9F">
        <w:rPr>
          <w:rFonts w:ascii="Calibri" w:hAnsi="Calibri"/>
        </w:rPr>
        <w:t>M</w:t>
      </w:r>
      <w:r w:rsidR="006B639E" w:rsidRPr="00436E9F">
        <w:rPr>
          <w:rFonts w:ascii="Calibri" w:hAnsi="Calibri"/>
        </w:rPr>
        <w:t>A</w:t>
      </w:r>
      <w:r w:rsidRPr="00436E9F">
        <w:rPr>
          <w:rFonts w:ascii="Calibri" w:hAnsi="Calibri"/>
        </w:rPr>
        <w:t>TERIAL</w:t>
      </w:r>
    </w:p>
    <w:p w14:paraId="5F36121E" w14:textId="77777777" w:rsidR="00325596" w:rsidRDefault="00325596" w:rsidP="00AB03F5">
      <w:pPr>
        <w:spacing w:line="276" w:lineRule="auto"/>
        <w:ind w:right="-2128"/>
        <w:rPr>
          <w:rFonts w:ascii="Arial" w:hAnsi="Arial" w:cs="Arial"/>
          <w:bCs/>
          <w:sz w:val="20"/>
          <w:szCs w:val="20"/>
        </w:rPr>
      </w:pPr>
    </w:p>
    <w:p w14:paraId="3861EC8E" w14:textId="77777777" w:rsidR="00325596" w:rsidRDefault="00325596" w:rsidP="00AB03F5">
      <w:pPr>
        <w:spacing w:line="276" w:lineRule="auto"/>
        <w:ind w:right="-2128"/>
        <w:rPr>
          <w:rFonts w:ascii="Arial" w:hAnsi="Arial" w:cs="Arial"/>
          <w:bCs/>
          <w:sz w:val="20"/>
          <w:szCs w:val="20"/>
        </w:rPr>
      </w:pPr>
    </w:p>
    <w:p w14:paraId="1FBCCD65" w14:textId="77777777" w:rsidR="00325596" w:rsidRDefault="00325596" w:rsidP="00AB03F5">
      <w:pPr>
        <w:spacing w:line="276" w:lineRule="auto"/>
        <w:ind w:right="-2128"/>
        <w:rPr>
          <w:rFonts w:ascii="Arial" w:hAnsi="Arial" w:cs="Arial"/>
          <w:bCs/>
          <w:sz w:val="20"/>
          <w:szCs w:val="20"/>
        </w:rPr>
      </w:pPr>
    </w:p>
    <w:p w14:paraId="29204BF2" w14:textId="77777777" w:rsidR="006A6376" w:rsidRPr="006A6376" w:rsidRDefault="006A6376" w:rsidP="006A6376">
      <w:pPr>
        <w:spacing w:line="276" w:lineRule="auto"/>
        <w:ind w:right="-2128"/>
        <w:rPr>
          <w:rFonts w:ascii="Arial" w:hAnsi="Arial" w:cs="Arial"/>
          <w:bCs/>
          <w:sz w:val="20"/>
          <w:szCs w:val="20"/>
        </w:rPr>
      </w:pPr>
      <w:r w:rsidRPr="006A6376">
        <w:rPr>
          <w:rFonts w:ascii="Arial" w:hAnsi="Arial" w:cs="Arial"/>
          <w:bCs/>
          <w:noProof/>
          <w:sz w:val="20"/>
          <w:szCs w:val="20"/>
        </w:rPr>
        <w:drawing>
          <wp:inline distT="0" distB="0" distL="0" distR="0" wp14:anchorId="46571065" wp14:editId="151CCE55">
            <wp:extent cx="2152357" cy="215235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lle-Marcus.png"/>
                    <pic:cNvPicPr/>
                  </pic:nvPicPr>
                  <pic:blipFill>
                    <a:blip r:embed="rId8" cstate="screen">
                      <a:extLst>
                        <a:ext uri="{28A0092B-C50C-407E-A947-70E740481C1C}">
                          <a14:useLocalDpi xmlns:a14="http://schemas.microsoft.com/office/drawing/2010/main"/>
                        </a:ext>
                      </a:extLst>
                    </a:blip>
                    <a:stretch>
                      <a:fillRect/>
                    </a:stretch>
                  </pic:blipFill>
                  <pic:spPr>
                    <a:xfrm>
                      <a:off x="0" y="0"/>
                      <a:ext cx="2158649" cy="2158649"/>
                    </a:xfrm>
                    <a:prstGeom prst="rect">
                      <a:avLst/>
                    </a:prstGeom>
                  </pic:spPr>
                </pic:pic>
              </a:graphicData>
            </a:graphic>
          </wp:inline>
        </w:drawing>
      </w:r>
    </w:p>
    <w:p w14:paraId="570E5BDA" w14:textId="77777777" w:rsidR="00325596" w:rsidRDefault="006A6376" w:rsidP="006A6376">
      <w:pPr>
        <w:spacing w:line="276" w:lineRule="auto"/>
        <w:ind w:right="-2128"/>
        <w:rPr>
          <w:rFonts w:ascii="Arial" w:hAnsi="Arial" w:cs="Arial"/>
          <w:bCs/>
          <w:sz w:val="20"/>
          <w:szCs w:val="20"/>
        </w:rPr>
      </w:pPr>
      <w:r>
        <w:rPr>
          <w:rFonts w:ascii="Arial" w:hAnsi="Arial" w:cs="Arial"/>
          <w:bCs/>
          <w:sz w:val="20"/>
          <w:szCs w:val="20"/>
        </w:rPr>
        <w:t xml:space="preserve">Marcus Scholle ist Trainer für funktionale Sicherheit bei Wieland </w:t>
      </w:r>
      <w:proofErr w:type="spellStart"/>
      <w:r>
        <w:rPr>
          <w:rFonts w:ascii="Arial" w:hAnsi="Arial" w:cs="Arial"/>
          <w:bCs/>
          <w:sz w:val="20"/>
          <w:szCs w:val="20"/>
        </w:rPr>
        <w:t>Electric</w:t>
      </w:r>
      <w:proofErr w:type="spellEnd"/>
      <w:r>
        <w:rPr>
          <w:rFonts w:ascii="Arial" w:hAnsi="Arial" w:cs="Arial"/>
          <w:bCs/>
          <w:sz w:val="20"/>
          <w:szCs w:val="20"/>
        </w:rPr>
        <w:t xml:space="preserve"> und verfügt über</w:t>
      </w:r>
      <w:r w:rsidRPr="006A6376">
        <w:rPr>
          <w:rFonts w:ascii="Arial" w:hAnsi="Arial" w:cs="Arial"/>
          <w:bCs/>
          <w:sz w:val="20"/>
          <w:szCs w:val="20"/>
        </w:rPr>
        <w:t xml:space="preserve"> langjährige Erfahrung als Prozessverantwortlicher der Konstruktion komplexer Maschinenverbände. </w:t>
      </w:r>
      <w:r>
        <w:rPr>
          <w:rFonts w:ascii="Arial" w:hAnsi="Arial" w:cs="Arial"/>
          <w:bCs/>
          <w:sz w:val="20"/>
          <w:szCs w:val="20"/>
        </w:rPr>
        <w:t xml:space="preserve">(Bild: Wieland </w:t>
      </w:r>
      <w:proofErr w:type="spellStart"/>
      <w:r>
        <w:rPr>
          <w:rFonts w:ascii="Arial" w:hAnsi="Arial" w:cs="Arial"/>
          <w:bCs/>
          <w:sz w:val="20"/>
          <w:szCs w:val="20"/>
        </w:rPr>
        <w:t>Electric</w:t>
      </w:r>
      <w:proofErr w:type="spellEnd"/>
      <w:r>
        <w:rPr>
          <w:rFonts w:ascii="Arial" w:hAnsi="Arial" w:cs="Arial"/>
          <w:bCs/>
          <w:sz w:val="20"/>
          <w:szCs w:val="20"/>
        </w:rPr>
        <w:t>)</w:t>
      </w:r>
    </w:p>
    <w:p w14:paraId="5CE6AB56" w14:textId="77777777" w:rsidR="00850B63" w:rsidRDefault="00850B63" w:rsidP="006A6376">
      <w:pPr>
        <w:spacing w:line="276" w:lineRule="auto"/>
        <w:ind w:right="-2128"/>
        <w:rPr>
          <w:rFonts w:ascii="Arial" w:hAnsi="Arial" w:cs="Arial"/>
          <w:bCs/>
          <w:sz w:val="20"/>
          <w:szCs w:val="20"/>
        </w:rPr>
      </w:pPr>
    </w:p>
    <w:p w14:paraId="1847E6B9" w14:textId="77777777" w:rsidR="00850B63" w:rsidRPr="00436E9F" w:rsidRDefault="00850B63" w:rsidP="00850B63">
      <w:pPr>
        <w:shd w:val="clear" w:color="auto" w:fill="FFFFFF"/>
        <w:rPr>
          <w:rFonts w:ascii="Calibri" w:hAnsi="Calibri"/>
        </w:rPr>
      </w:pPr>
    </w:p>
    <w:p w14:paraId="196B10F0" w14:textId="77777777" w:rsidR="00850B63" w:rsidRPr="00436E9F" w:rsidRDefault="00850B63" w:rsidP="00850B63">
      <w:pPr>
        <w:spacing w:line="360" w:lineRule="auto"/>
        <w:ind w:right="-2128"/>
        <w:rPr>
          <w:rFonts w:ascii="Arial" w:hAnsi="Arial" w:cs="Arial"/>
          <w:bCs/>
          <w:sz w:val="20"/>
          <w:szCs w:val="20"/>
          <w:highlight w:val="yellow"/>
        </w:rPr>
      </w:pPr>
      <w:r>
        <w:rPr>
          <w:rFonts w:ascii="Arial" w:hAnsi="Arial" w:cs="Arial"/>
          <w:bCs/>
          <w:noProof/>
          <w:sz w:val="20"/>
          <w:szCs w:val="20"/>
        </w:rPr>
        <w:lastRenderedPageBreak/>
        <w:drawing>
          <wp:inline distT="0" distB="0" distL="0" distR="0" wp14:anchorId="0D244BFA" wp14:editId="44837908">
            <wp:extent cx="3537310" cy="23622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chinenbewertung.jpg"/>
                    <pic:cNvPicPr/>
                  </pic:nvPicPr>
                  <pic:blipFill>
                    <a:blip r:embed="rId9" cstate="screen">
                      <a:extLst>
                        <a:ext uri="{28A0092B-C50C-407E-A947-70E740481C1C}">
                          <a14:useLocalDpi xmlns:a14="http://schemas.microsoft.com/office/drawing/2010/main"/>
                        </a:ext>
                      </a:extLst>
                    </a:blip>
                    <a:stretch>
                      <a:fillRect/>
                    </a:stretch>
                  </pic:blipFill>
                  <pic:spPr>
                    <a:xfrm>
                      <a:off x="0" y="0"/>
                      <a:ext cx="3537310" cy="2362200"/>
                    </a:xfrm>
                    <a:prstGeom prst="rect">
                      <a:avLst/>
                    </a:prstGeom>
                  </pic:spPr>
                </pic:pic>
              </a:graphicData>
            </a:graphic>
          </wp:inline>
        </w:drawing>
      </w:r>
    </w:p>
    <w:p w14:paraId="3B7596D6" w14:textId="1072F4A5" w:rsidR="00850B63" w:rsidRDefault="00850B63" w:rsidP="00021C8B">
      <w:pPr>
        <w:spacing w:line="276" w:lineRule="auto"/>
        <w:ind w:right="-2128"/>
        <w:rPr>
          <w:rFonts w:ascii="Arial" w:hAnsi="Arial" w:cs="Arial"/>
          <w:bCs/>
          <w:sz w:val="20"/>
          <w:szCs w:val="20"/>
        </w:rPr>
      </w:pPr>
      <w:r>
        <w:rPr>
          <w:rFonts w:ascii="Arial" w:hAnsi="Arial" w:cs="Arial"/>
          <w:bCs/>
          <w:sz w:val="20"/>
          <w:szCs w:val="20"/>
        </w:rPr>
        <w:t>Maschinensicherheit im Fokus: Die EU-Maschinenrichtlinie 2006/42/EG kommt an ihre Grenzen und bedarf einer Aktualisierung. (Bild:</w:t>
      </w:r>
      <w:r w:rsidR="00021C8B">
        <w:rPr>
          <w:rFonts w:ascii="Arial" w:hAnsi="Arial" w:cs="Arial"/>
          <w:bCs/>
          <w:sz w:val="20"/>
          <w:szCs w:val="20"/>
        </w:rPr>
        <w:t xml:space="preserve"> </w:t>
      </w:r>
      <w:proofErr w:type="spellStart"/>
      <w:r w:rsidR="00021C8B" w:rsidRPr="00021C8B">
        <w:rPr>
          <w:rFonts w:ascii="Arial" w:hAnsi="Arial" w:cs="Arial"/>
          <w:bCs/>
          <w:sz w:val="20"/>
          <w:szCs w:val="20"/>
        </w:rPr>
        <w:t>WavebreakMediaMicro</w:t>
      </w:r>
      <w:proofErr w:type="spellEnd"/>
      <w:r w:rsidR="00021C8B" w:rsidRPr="00021C8B">
        <w:rPr>
          <w:rFonts w:ascii="Arial" w:hAnsi="Arial" w:cs="Arial"/>
          <w:bCs/>
          <w:sz w:val="20"/>
          <w:szCs w:val="20"/>
        </w:rPr>
        <w:t>/stock.adobe.com</w:t>
      </w:r>
      <w:r w:rsidR="00021C8B">
        <w:rPr>
          <w:rFonts w:ascii="Arial" w:hAnsi="Arial" w:cs="Arial"/>
          <w:bCs/>
          <w:sz w:val="20"/>
          <w:szCs w:val="20"/>
        </w:rPr>
        <w:t>)</w:t>
      </w:r>
    </w:p>
    <w:p w14:paraId="29286CCE" w14:textId="77777777" w:rsidR="00850B63" w:rsidRDefault="00850B63" w:rsidP="006A6376">
      <w:pPr>
        <w:spacing w:line="276" w:lineRule="auto"/>
        <w:ind w:right="-2128"/>
        <w:rPr>
          <w:rFonts w:ascii="Arial" w:hAnsi="Arial" w:cs="Arial"/>
          <w:bCs/>
          <w:sz w:val="20"/>
          <w:szCs w:val="20"/>
        </w:rPr>
      </w:pPr>
    </w:p>
    <w:p w14:paraId="0EE2E53E" w14:textId="77777777" w:rsidR="00325596" w:rsidRDefault="00325596" w:rsidP="00AB03F5">
      <w:pPr>
        <w:spacing w:line="276" w:lineRule="auto"/>
        <w:ind w:right="-2128"/>
        <w:rPr>
          <w:rFonts w:ascii="Arial" w:hAnsi="Arial" w:cs="Arial"/>
          <w:bCs/>
          <w:sz w:val="20"/>
          <w:szCs w:val="20"/>
        </w:rPr>
      </w:pPr>
    </w:p>
    <w:p w14:paraId="31813D29" w14:textId="77777777" w:rsidR="00325596" w:rsidRDefault="00325596" w:rsidP="00AB03F5">
      <w:pPr>
        <w:spacing w:line="276" w:lineRule="auto"/>
        <w:ind w:right="-2128"/>
        <w:rPr>
          <w:rFonts w:ascii="Arial" w:hAnsi="Arial" w:cs="Arial"/>
          <w:bCs/>
          <w:sz w:val="20"/>
          <w:szCs w:val="20"/>
        </w:rPr>
      </w:pPr>
    </w:p>
    <w:p w14:paraId="46142C3B" w14:textId="2520147E" w:rsidR="00325596" w:rsidRDefault="00325596" w:rsidP="00AB03F5">
      <w:pPr>
        <w:spacing w:line="276" w:lineRule="auto"/>
        <w:ind w:right="-2128"/>
        <w:rPr>
          <w:rFonts w:ascii="Arial" w:hAnsi="Arial" w:cs="Arial"/>
          <w:bCs/>
          <w:sz w:val="20"/>
          <w:szCs w:val="20"/>
          <w:highlight w:val="yellow"/>
        </w:rPr>
      </w:pPr>
    </w:p>
    <w:p w14:paraId="5ABEE23D" w14:textId="67FA2E67" w:rsidR="00021C8B" w:rsidRDefault="00021C8B" w:rsidP="00AB03F5">
      <w:pPr>
        <w:spacing w:line="276" w:lineRule="auto"/>
        <w:ind w:right="-2128"/>
        <w:rPr>
          <w:rFonts w:ascii="Arial" w:hAnsi="Arial" w:cs="Arial"/>
          <w:bCs/>
          <w:sz w:val="20"/>
          <w:szCs w:val="20"/>
          <w:highlight w:val="yellow"/>
        </w:rPr>
      </w:pPr>
    </w:p>
    <w:p w14:paraId="03D30302" w14:textId="5127122E" w:rsidR="00021C8B" w:rsidRDefault="00021C8B" w:rsidP="00AB03F5">
      <w:pPr>
        <w:spacing w:line="276" w:lineRule="auto"/>
        <w:ind w:right="-2128"/>
        <w:rPr>
          <w:rFonts w:ascii="Arial" w:hAnsi="Arial" w:cs="Arial"/>
          <w:bCs/>
          <w:sz w:val="20"/>
          <w:szCs w:val="20"/>
          <w:highlight w:val="yellow"/>
        </w:rPr>
      </w:pPr>
    </w:p>
    <w:p w14:paraId="62F1603A" w14:textId="61057207" w:rsidR="00021C8B" w:rsidRDefault="00021C8B" w:rsidP="00AB03F5">
      <w:pPr>
        <w:spacing w:line="276" w:lineRule="auto"/>
        <w:ind w:right="-2128"/>
        <w:rPr>
          <w:rFonts w:ascii="Arial" w:hAnsi="Arial" w:cs="Arial"/>
          <w:bCs/>
          <w:sz w:val="20"/>
          <w:szCs w:val="20"/>
          <w:highlight w:val="yellow"/>
        </w:rPr>
      </w:pPr>
    </w:p>
    <w:p w14:paraId="28F45208" w14:textId="3FFBCE6E" w:rsidR="00021C8B" w:rsidRDefault="00021C8B" w:rsidP="00AB03F5">
      <w:pPr>
        <w:spacing w:line="276" w:lineRule="auto"/>
        <w:ind w:right="-2128"/>
        <w:rPr>
          <w:rFonts w:ascii="Arial" w:hAnsi="Arial" w:cs="Arial"/>
          <w:bCs/>
          <w:sz w:val="20"/>
          <w:szCs w:val="20"/>
          <w:highlight w:val="yellow"/>
        </w:rPr>
      </w:pPr>
    </w:p>
    <w:p w14:paraId="3A2B1D6A" w14:textId="231441FA" w:rsidR="00021C8B" w:rsidRDefault="00021C8B" w:rsidP="00AB03F5">
      <w:pPr>
        <w:spacing w:line="276" w:lineRule="auto"/>
        <w:ind w:right="-2128"/>
        <w:rPr>
          <w:rFonts w:ascii="Arial" w:hAnsi="Arial" w:cs="Arial"/>
          <w:bCs/>
          <w:sz w:val="20"/>
          <w:szCs w:val="20"/>
          <w:highlight w:val="yellow"/>
        </w:rPr>
      </w:pPr>
    </w:p>
    <w:p w14:paraId="5B33DED2" w14:textId="6FF817AC" w:rsidR="00021C8B" w:rsidRDefault="00021C8B" w:rsidP="00AB03F5">
      <w:pPr>
        <w:spacing w:line="276" w:lineRule="auto"/>
        <w:ind w:right="-2128"/>
        <w:rPr>
          <w:rFonts w:ascii="Arial" w:hAnsi="Arial" w:cs="Arial"/>
          <w:bCs/>
          <w:sz w:val="20"/>
          <w:szCs w:val="20"/>
          <w:highlight w:val="yellow"/>
        </w:rPr>
      </w:pPr>
    </w:p>
    <w:p w14:paraId="1BB10537" w14:textId="7121DFD3" w:rsidR="00021C8B" w:rsidRDefault="00021C8B" w:rsidP="00AB03F5">
      <w:pPr>
        <w:spacing w:line="276" w:lineRule="auto"/>
        <w:ind w:right="-2128"/>
        <w:rPr>
          <w:rFonts w:ascii="Arial" w:hAnsi="Arial" w:cs="Arial"/>
          <w:bCs/>
          <w:sz w:val="20"/>
          <w:szCs w:val="20"/>
          <w:highlight w:val="yellow"/>
        </w:rPr>
      </w:pPr>
    </w:p>
    <w:p w14:paraId="3B94A17B" w14:textId="5003C107" w:rsidR="00021C8B" w:rsidRDefault="00021C8B" w:rsidP="00AB03F5">
      <w:pPr>
        <w:spacing w:line="276" w:lineRule="auto"/>
        <w:ind w:right="-2128"/>
        <w:rPr>
          <w:rFonts w:ascii="Arial" w:hAnsi="Arial" w:cs="Arial"/>
          <w:bCs/>
          <w:sz w:val="20"/>
          <w:szCs w:val="20"/>
          <w:highlight w:val="yellow"/>
        </w:rPr>
      </w:pPr>
    </w:p>
    <w:p w14:paraId="3B10FF1D" w14:textId="1617BFA6" w:rsidR="00021C8B" w:rsidRDefault="00021C8B" w:rsidP="00AB03F5">
      <w:pPr>
        <w:spacing w:line="276" w:lineRule="auto"/>
        <w:ind w:right="-2128"/>
        <w:rPr>
          <w:rFonts w:ascii="Arial" w:hAnsi="Arial" w:cs="Arial"/>
          <w:bCs/>
          <w:sz w:val="20"/>
          <w:szCs w:val="20"/>
          <w:highlight w:val="yellow"/>
        </w:rPr>
      </w:pPr>
    </w:p>
    <w:p w14:paraId="281FFB0E" w14:textId="6DEF00F4" w:rsidR="00021C8B" w:rsidRDefault="00021C8B" w:rsidP="00AB03F5">
      <w:pPr>
        <w:spacing w:line="276" w:lineRule="auto"/>
        <w:ind w:right="-2128"/>
        <w:rPr>
          <w:rFonts w:ascii="Arial" w:hAnsi="Arial" w:cs="Arial"/>
          <w:bCs/>
          <w:sz w:val="20"/>
          <w:szCs w:val="20"/>
          <w:highlight w:val="yellow"/>
        </w:rPr>
      </w:pPr>
    </w:p>
    <w:p w14:paraId="05048BAD" w14:textId="1A6F2937" w:rsidR="00021C8B" w:rsidRDefault="00021C8B" w:rsidP="00AB03F5">
      <w:pPr>
        <w:spacing w:line="276" w:lineRule="auto"/>
        <w:ind w:right="-2128"/>
        <w:rPr>
          <w:rFonts w:ascii="Arial" w:hAnsi="Arial" w:cs="Arial"/>
          <w:bCs/>
          <w:sz w:val="20"/>
          <w:szCs w:val="20"/>
          <w:highlight w:val="yellow"/>
        </w:rPr>
      </w:pPr>
    </w:p>
    <w:p w14:paraId="358CF3C1" w14:textId="7B70059B" w:rsidR="00021C8B" w:rsidRDefault="00021C8B" w:rsidP="00AB03F5">
      <w:pPr>
        <w:spacing w:line="276" w:lineRule="auto"/>
        <w:ind w:right="-2128"/>
        <w:rPr>
          <w:rFonts w:ascii="Arial" w:hAnsi="Arial" w:cs="Arial"/>
          <w:bCs/>
          <w:sz w:val="20"/>
          <w:szCs w:val="20"/>
          <w:highlight w:val="yellow"/>
        </w:rPr>
      </w:pPr>
    </w:p>
    <w:p w14:paraId="13940AFD" w14:textId="3176532B" w:rsidR="00021C8B" w:rsidRDefault="00021C8B" w:rsidP="00AB03F5">
      <w:pPr>
        <w:spacing w:line="276" w:lineRule="auto"/>
        <w:ind w:right="-2128"/>
        <w:rPr>
          <w:rFonts w:ascii="Arial" w:hAnsi="Arial" w:cs="Arial"/>
          <w:bCs/>
          <w:sz w:val="20"/>
          <w:szCs w:val="20"/>
          <w:highlight w:val="yellow"/>
        </w:rPr>
      </w:pPr>
    </w:p>
    <w:p w14:paraId="2361687F" w14:textId="6AF29BBD" w:rsidR="00021C8B" w:rsidRDefault="00021C8B" w:rsidP="00AB03F5">
      <w:pPr>
        <w:spacing w:line="276" w:lineRule="auto"/>
        <w:ind w:right="-2128"/>
        <w:rPr>
          <w:rFonts w:ascii="Arial" w:hAnsi="Arial" w:cs="Arial"/>
          <w:bCs/>
          <w:sz w:val="20"/>
          <w:szCs w:val="20"/>
          <w:highlight w:val="yellow"/>
        </w:rPr>
      </w:pPr>
    </w:p>
    <w:p w14:paraId="784D8610" w14:textId="511CFCF0" w:rsidR="00021C8B" w:rsidRDefault="00021C8B" w:rsidP="00AB03F5">
      <w:pPr>
        <w:spacing w:line="276" w:lineRule="auto"/>
        <w:ind w:right="-2128"/>
        <w:rPr>
          <w:rFonts w:ascii="Arial" w:hAnsi="Arial" w:cs="Arial"/>
          <w:bCs/>
          <w:sz w:val="20"/>
          <w:szCs w:val="20"/>
          <w:highlight w:val="yellow"/>
        </w:rPr>
      </w:pPr>
    </w:p>
    <w:p w14:paraId="60205708" w14:textId="77777777" w:rsidR="00021C8B" w:rsidRDefault="00021C8B" w:rsidP="00AB03F5">
      <w:pPr>
        <w:spacing w:line="276" w:lineRule="auto"/>
        <w:ind w:right="-2128"/>
        <w:rPr>
          <w:rFonts w:ascii="Arial" w:hAnsi="Arial" w:cs="Arial"/>
          <w:bCs/>
          <w:sz w:val="20"/>
          <w:szCs w:val="20"/>
          <w:highlight w:val="yellow"/>
        </w:rPr>
      </w:pPr>
    </w:p>
    <w:p w14:paraId="0EF1A136" w14:textId="77777777" w:rsidR="00325596" w:rsidRPr="004D65D7" w:rsidRDefault="00325596" w:rsidP="00325596">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66C25CEC" w14:textId="77777777" w:rsidR="00325596" w:rsidRPr="004D65D7" w:rsidRDefault="00325596" w:rsidP="00325596">
      <w:pPr>
        <w:spacing w:line="360" w:lineRule="auto"/>
        <w:ind w:right="-2128"/>
        <w:rPr>
          <w:rFonts w:ascii="Arial" w:hAnsi="Arial" w:cs="Arial"/>
          <w:b/>
          <w:sz w:val="20"/>
          <w:szCs w:val="20"/>
        </w:rPr>
      </w:pPr>
      <w:r w:rsidRPr="004D65D7">
        <w:rPr>
          <w:rFonts w:ascii="Arial" w:hAnsi="Arial" w:cs="Arial"/>
          <w:b/>
          <w:sz w:val="20"/>
          <w:szCs w:val="20"/>
        </w:rPr>
        <w:t>Marion Nikol</w:t>
      </w:r>
    </w:p>
    <w:p w14:paraId="4973AE70" w14:textId="77777777" w:rsidR="00325596" w:rsidRPr="004D65D7" w:rsidRDefault="00325596" w:rsidP="00325596">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75F7DD52" w14:textId="77777777" w:rsidR="00325596" w:rsidRPr="002D0CFE" w:rsidRDefault="00325596" w:rsidP="00325596">
      <w:pPr>
        <w:spacing w:line="360" w:lineRule="auto"/>
        <w:ind w:right="-2128"/>
        <w:rPr>
          <w:rFonts w:ascii="Arial" w:hAnsi="Arial" w:cs="Arial"/>
          <w:color w:val="000000" w:themeColor="text1"/>
          <w:sz w:val="20"/>
          <w:szCs w:val="20"/>
          <w:lang w:val="it-IT"/>
        </w:rPr>
      </w:pPr>
      <w:proofErr w:type="spellStart"/>
      <w:r w:rsidRPr="002D0CFE">
        <w:rPr>
          <w:rFonts w:ascii="Arial" w:hAnsi="Arial" w:cs="Arial"/>
          <w:b/>
          <w:bCs/>
          <w:color w:val="000000" w:themeColor="text1"/>
          <w:sz w:val="20"/>
          <w:szCs w:val="20"/>
          <w:lang w:val="it-IT"/>
        </w:rPr>
        <w:t>Telefon</w:t>
      </w:r>
      <w:proofErr w:type="spellEnd"/>
      <w:r w:rsidRPr="002D0CFE">
        <w:rPr>
          <w:rFonts w:ascii="Arial" w:hAnsi="Arial" w:cs="Arial"/>
          <w:b/>
          <w:bCs/>
          <w:color w:val="000000" w:themeColor="text1"/>
          <w:sz w:val="20"/>
          <w:szCs w:val="20"/>
          <w:lang w:val="it-IT"/>
        </w:rPr>
        <w:t>:</w:t>
      </w:r>
      <w:r w:rsidRPr="002D0CFE">
        <w:rPr>
          <w:rFonts w:ascii="Arial" w:hAnsi="Arial" w:cs="Arial"/>
          <w:color w:val="000000" w:themeColor="text1"/>
          <w:sz w:val="20"/>
          <w:szCs w:val="20"/>
          <w:lang w:val="it-IT"/>
        </w:rPr>
        <w:t xml:space="preserve"> +49 170 2731025</w:t>
      </w:r>
    </w:p>
    <w:p w14:paraId="40F27C70" w14:textId="6A0634F9" w:rsidR="00325596" w:rsidRPr="00C2479D" w:rsidRDefault="00325596" w:rsidP="00325596">
      <w:pPr>
        <w:spacing w:line="360" w:lineRule="auto"/>
        <w:ind w:right="-2128"/>
        <w:rPr>
          <w:rFonts w:ascii="Arial" w:hAnsi="Arial" w:cs="Arial"/>
          <w:bCs/>
          <w:sz w:val="20"/>
          <w:szCs w:val="20"/>
          <w:lang w:val="it-IT"/>
        </w:rPr>
      </w:pPr>
      <w:r w:rsidRPr="002D0CFE">
        <w:rPr>
          <w:rFonts w:ascii="Arial" w:hAnsi="Arial" w:cs="Arial"/>
          <w:b/>
          <w:bCs/>
          <w:sz w:val="20"/>
          <w:szCs w:val="20"/>
          <w:lang w:val="it-IT"/>
        </w:rPr>
        <w:t>E-Mail:</w:t>
      </w:r>
      <w:r w:rsidRPr="002D0CFE">
        <w:rPr>
          <w:rFonts w:ascii="Arial" w:hAnsi="Arial" w:cs="Arial"/>
          <w:sz w:val="20"/>
          <w:szCs w:val="20"/>
          <w:lang w:val="it-IT"/>
        </w:rPr>
        <w:t xml:space="preserve"> </w:t>
      </w:r>
      <w:hyperlink r:id="rId10" w:history="1">
        <w:r w:rsidR="00021C8B" w:rsidRPr="00C2479D">
          <w:rPr>
            <w:rStyle w:val="Hyperlink"/>
            <w:rFonts w:ascii="Arial" w:hAnsi="Arial" w:cs="Arial"/>
            <w:bCs/>
            <w:sz w:val="20"/>
            <w:szCs w:val="20"/>
            <w:lang w:val="it-IT"/>
          </w:rPr>
          <w:t>info@intecsting.de</w:t>
        </w:r>
      </w:hyperlink>
      <w:r w:rsidR="00021C8B" w:rsidRPr="00C2479D">
        <w:rPr>
          <w:rFonts w:ascii="Arial" w:hAnsi="Arial" w:cs="Arial"/>
          <w:bCs/>
          <w:sz w:val="20"/>
          <w:szCs w:val="20"/>
          <w:lang w:val="it-IT"/>
        </w:rPr>
        <w:t xml:space="preserve"> </w:t>
      </w:r>
    </w:p>
    <w:p w14:paraId="319CB306" w14:textId="77777777" w:rsidR="00325596" w:rsidRPr="002D0CFE" w:rsidRDefault="00325596" w:rsidP="00AB03F5">
      <w:pPr>
        <w:spacing w:line="276" w:lineRule="auto"/>
        <w:ind w:right="-2128"/>
        <w:rPr>
          <w:rFonts w:ascii="Arial" w:hAnsi="Arial" w:cs="Arial"/>
          <w:bCs/>
          <w:sz w:val="20"/>
          <w:szCs w:val="20"/>
          <w:highlight w:val="yellow"/>
          <w:lang w:val="it-IT"/>
        </w:rPr>
      </w:pPr>
    </w:p>
    <w:p w14:paraId="5A4AC4E4" w14:textId="77777777" w:rsidR="00021C8B" w:rsidRDefault="00021C8B" w:rsidP="0017749B">
      <w:pPr>
        <w:spacing w:line="360" w:lineRule="auto"/>
        <w:ind w:right="-2128"/>
        <w:rPr>
          <w:rFonts w:ascii="Arial" w:hAnsi="Arial" w:cs="Arial"/>
          <w:bCs/>
          <w:sz w:val="18"/>
          <w:szCs w:val="20"/>
          <w:lang w:val="it-IT"/>
        </w:rPr>
      </w:pPr>
    </w:p>
    <w:p w14:paraId="28ED1150" w14:textId="78687483" w:rsidR="002D205C" w:rsidRPr="00612831" w:rsidRDefault="00B049E1" w:rsidP="0017749B">
      <w:pPr>
        <w:spacing w:line="360" w:lineRule="auto"/>
        <w:ind w:right="-2128"/>
        <w:rPr>
          <w:rFonts w:ascii="Arial" w:hAnsi="Arial" w:cs="Arial"/>
          <w:sz w:val="22"/>
        </w:rPr>
      </w:pPr>
      <w:r w:rsidRPr="00612831">
        <w:rPr>
          <w:rFonts w:ascii="Arial" w:hAnsi="Arial" w:cs="Arial"/>
          <w:sz w:val="22"/>
        </w:rPr>
        <w:lastRenderedPageBreak/>
        <w:t>ÜBER WIELAND ELECTRIC</w:t>
      </w:r>
    </w:p>
    <w:p w14:paraId="29BDE868" w14:textId="77777777" w:rsidR="002D205C" w:rsidRPr="00612831" w:rsidRDefault="002D205C" w:rsidP="0017749B">
      <w:pPr>
        <w:spacing w:line="360" w:lineRule="auto"/>
        <w:ind w:right="-2126"/>
        <w:rPr>
          <w:rFonts w:ascii="Arial" w:hAnsi="Arial" w:cs="Arial"/>
          <w:b/>
          <w:sz w:val="18"/>
          <w:szCs w:val="20"/>
        </w:rPr>
      </w:pPr>
    </w:p>
    <w:p w14:paraId="7589960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w:t>
      </w:r>
      <w:proofErr w:type="spellStart"/>
      <w:r w:rsidRPr="0017749B">
        <w:rPr>
          <w:rFonts w:ascii="Arial" w:hAnsi="Arial" w:cs="Arial"/>
          <w:sz w:val="18"/>
          <w:szCs w:val="20"/>
        </w:rPr>
        <w:t>Electric</w:t>
      </w:r>
      <w:proofErr w:type="spellEnd"/>
      <w:r w:rsidRPr="0017749B">
        <w:rPr>
          <w:rFonts w:ascii="Arial" w:hAnsi="Arial" w:cs="Arial"/>
          <w:sz w:val="18"/>
          <w:szCs w:val="20"/>
        </w:rPr>
        <w:t xml:space="preserve">,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A4E5A5F" w14:textId="77777777" w:rsidR="002D205C" w:rsidRPr="0017749B" w:rsidRDefault="002D205C" w:rsidP="0017749B">
      <w:pPr>
        <w:spacing w:line="360" w:lineRule="auto"/>
        <w:ind w:right="-2128"/>
        <w:rPr>
          <w:rFonts w:ascii="Arial" w:hAnsi="Arial" w:cs="Arial"/>
          <w:sz w:val="18"/>
          <w:szCs w:val="20"/>
        </w:rPr>
      </w:pPr>
    </w:p>
    <w:p w14:paraId="6AEDCCD8"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w:t>
      </w:r>
      <w:proofErr w:type="spellStart"/>
      <w:r w:rsidRPr="0017749B">
        <w:rPr>
          <w:rFonts w:ascii="Arial" w:hAnsi="Arial" w:cs="Arial"/>
          <w:sz w:val="18"/>
          <w:szCs w:val="20"/>
        </w:rPr>
        <w:t>Electric</w:t>
      </w:r>
      <w:proofErr w:type="spellEnd"/>
      <w:r w:rsidRPr="0017749B">
        <w:rPr>
          <w:rFonts w:ascii="Arial" w:hAnsi="Arial" w:cs="Arial"/>
          <w:sz w:val="18"/>
          <w:szCs w:val="20"/>
        </w:rPr>
        <w:t xml:space="preserve">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w:t>
      </w:r>
      <w:proofErr w:type="spellStart"/>
      <w:r w:rsidRPr="0017749B">
        <w:rPr>
          <w:rFonts w:ascii="Arial" w:hAnsi="Arial" w:cs="Arial"/>
          <w:sz w:val="18"/>
          <w:szCs w:val="20"/>
        </w:rPr>
        <w:t>Electric</w:t>
      </w:r>
      <w:proofErr w:type="spellEnd"/>
      <w:r w:rsidRPr="0017749B">
        <w:rPr>
          <w:rFonts w:ascii="Arial" w:hAnsi="Arial" w:cs="Arial"/>
          <w:sz w:val="18"/>
          <w:szCs w:val="20"/>
        </w:rPr>
        <w:t xml:space="preserve">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14:paraId="3FD86E9C" w14:textId="77777777" w:rsidR="002D205C" w:rsidRPr="0017749B" w:rsidRDefault="002D205C" w:rsidP="0017749B">
      <w:pPr>
        <w:spacing w:line="360" w:lineRule="auto"/>
        <w:ind w:right="-2128"/>
        <w:rPr>
          <w:rFonts w:ascii="Arial" w:hAnsi="Arial" w:cs="Arial"/>
          <w:sz w:val="18"/>
          <w:szCs w:val="20"/>
        </w:rPr>
      </w:pPr>
    </w:p>
    <w:p w14:paraId="6D181F20" w14:textId="77777777"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w:t>
      </w:r>
      <w:proofErr w:type="spellStart"/>
      <w:r w:rsidR="002D205C" w:rsidRPr="0017749B">
        <w:rPr>
          <w:rFonts w:ascii="Arial" w:hAnsi="Arial" w:cs="Arial"/>
          <w:sz w:val="18"/>
          <w:szCs w:val="20"/>
        </w:rPr>
        <w:t>Electric</w:t>
      </w:r>
      <w:proofErr w:type="spellEnd"/>
      <w:r w:rsidR="002D205C" w:rsidRPr="0017749B">
        <w:rPr>
          <w:rFonts w:ascii="Arial" w:hAnsi="Arial" w:cs="Arial"/>
          <w:sz w:val="18"/>
          <w:szCs w:val="20"/>
        </w:rPr>
        <w:t xml:space="preserve">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16F0144" w14:textId="77777777" w:rsidR="00F167B7" w:rsidRPr="00B66F64" w:rsidRDefault="00F167B7" w:rsidP="00BC511B">
      <w:pPr>
        <w:spacing w:line="360" w:lineRule="auto"/>
        <w:ind w:right="-2128"/>
        <w:rPr>
          <w:rFonts w:ascii="Arial" w:hAnsi="Arial" w:cs="Arial"/>
        </w:rPr>
      </w:pPr>
    </w:p>
    <w:p w14:paraId="2A90643F" w14:textId="77777777" w:rsidR="004704FB" w:rsidRPr="004311BE" w:rsidRDefault="004704FB" w:rsidP="00325596">
      <w:pPr>
        <w:spacing w:line="360" w:lineRule="auto"/>
        <w:ind w:right="-2128"/>
        <w:rPr>
          <w:rFonts w:ascii="Arial" w:hAnsi="Arial" w:cs="Arial"/>
          <w:color w:val="0000FF"/>
          <w:sz w:val="18"/>
          <w:szCs w:val="18"/>
        </w:rPr>
      </w:pPr>
    </w:p>
    <w:sectPr w:rsidR="004704FB" w:rsidRPr="004311BE"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B2D7B" w14:textId="77777777" w:rsidR="00EF2DD0" w:rsidRDefault="00EF2DD0" w:rsidP="00597742">
      <w:r>
        <w:separator/>
      </w:r>
    </w:p>
  </w:endnote>
  <w:endnote w:type="continuationSeparator" w:id="0">
    <w:p w14:paraId="6B6C961A" w14:textId="77777777" w:rsidR="00EF2DD0" w:rsidRDefault="00EF2DD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ource Sans Pro Light">
    <w:altName w:val="Arial"/>
    <w:panose1 w:val="020B0403030403020204"/>
    <w:charset w:val="00"/>
    <w:family w:val="swiss"/>
    <w:notTrueType/>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7EAD" w14:textId="414B9CF6" w:rsidR="00EE66A9" w:rsidRPr="004704FB" w:rsidRDefault="004301B6"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EXPERTEN INTERVIEW</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A63CF1">
      <w:rPr>
        <w:rFonts w:ascii="Calibri" w:eastAsia="MS Gothic" w:hAnsi="Calibri" w:cs="Arial"/>
        <w:bCs/>
        <w:sz w:val="16"/>
        <w:szCs w:val="16"/>
      </w:rPr>
      <w:t>3-01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sidR="00EE66A9" w:rsidRPr="004704FB">
      <w:rPr>
        <w:rFonts w:ascii="Calibri" w:eastAsia="Arial Unicode MS" w:hAnsi="Calibri" w:cs="Arial Unicode MS"/>
        <w:sz w:val="16"/>
        <w:szCs w:val="16"/>
      </w:rPr>
      <w:t xml:space="preserve">Seite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A34763">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von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A34763">
      <w:rPr>
        <w:rFonts w:ascii="Calibri" w:eastAsia="Arial Unicode MS" w:hAnsi="Calibri" w:cs="Arial Unicode MS"/>
        <w:noProof/>
        <w:sz w:val="16"/>
        <w:szCs w:val="16"/>
      </w:rPr>
      <w:t>4</w:t>
    </w:r>
    <w:r w:rsidR="00EE66A9" w:rsidRPr="004704FB">
      <w:rPr>
        <w:rFonts w:ascii="Calibri" w:eastAsia="Arial Unicode MS" w:hAnsi="Calibri" w:cs="Arial Unicode MS"/>
        <w:sz w:val="16"/>
        <w:szCs w:val="16"/>
      </w:rPr>
      <w:fldChar w:fldCharType="end"/>
    </w:r>
  </w:p>
  <w:p w14:paraId="742493BA" w14:textId="77777777" w:rsidR="00EE66A9" w:rsidRPr="004704FB" w:rsidRDefault="00EE66A9" w:rsidP="001D7296">
    <w:pPr>
      <w:pStyle w:val="Fuzeile"/>
    </w:pPr>
  </w:p>
  <w:p w14:paraId="3A444174"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2EE1A" w14:textId="09E71791" w:rsidR="00EE66A9" w:rsidRPr="004704FB" w:rsidRDefault="004301B6"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EXPERTEN INTERVIEW: </w:t>
    </w:r>
    <w:r w:rsidR="00E803C2">
      <w:rPr>
        <w:rFonts w:ascii="Calibri" w:eastAsia="MS Gothic" w:hAnsi="Calibri" w:cs="Arial"/>
        <w:bCs/>
        <w:sz w:val="16"/>
        <w:szCs w:val="16"/>
      </w:rPr>
      <w:t>20</w:t>
    </w:r>
    <w:r w:rsidR="00325070">
      <w:rPr>
        <w:rFonts w:ascii="Calibri" w:eastAsia="MS Gothic" w:hAnsi="Calibri" w:cs="Arial"/>
        <w:bCs/>
        <w:sz w:val="16"/>
        <w:szCs w:val="16"/>
      </w:rPr>
      <w:t>2</w:t>
    </w:r>
    <w:r w:rsidR="00A63CF1">
      <w:rPr>
        <w:rFonts w:ascii="Calibri" w:eastAsia="MS Gothic" w:hAnsi="Calibri" w:cs="Arial"/>
        <w:bCs/>
        <w:sz w:val="16"/>
        <w:szCs w:val="16"/>
      </w:rPr>
      <w:t>3-01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sidR="00EE66A9" w:rsidRPr="004704FB">
      <w:rPr>
        <w:rFonts w:ascii="Calibri" w:eastAsia="Arial Unicode MS" w:hAnsi="Calibri" w:cs="Arial Unicode MS"/>
        <w:sz w:val="16"/>
        <w:szCs w:val="16"/>
      </w:rPr>
      <w:t xml:space="preserve">Seite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A34763">
      <w:rPr>
        <w:rFonts w:ascii="Calibri" w:eastAsia="Arial Unicode MS" w:hAnsi="Calibri" w:cs="Arial Unicode MS"/>
        <w:noProof/>
        <w:sz w:val="16"/>
        <w:szCs w:val="16"/>
      </w:rPr>
      <w:t>1</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von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A34763">
      <w:rPr>
        <w:rFonts w:ascii="Calibri" w:eastAsia="Arial Unicode MS" w:hAnsi="Calibri" w:cs="Arial Unicode MS"/>
        <w:noProof/>
        <w:sz w:val="16"/>
        <w:szCs w:val="16"/>
      </w:rPr>
      <w:t>4</w:t>
    </w:r>
    <w:r w:rsidR="00EE66A9" w:rsidRPr="004704FB">
      <w:rPr>
        <w:rFonts w:ascii="Calibri" w:eastAsia="Arial Unicode MS" w:hAnsi="Calibri" w:cs="Arial Unicode MS"/>
        <w:sz w:val="16"/>
        <w:szCs w:val="16"/>
      </w:rPr>
      <w:fldChar w:fldCharType="end"/>
    </w:r>
  </w:p>
  <w:p w14:paraId="03D50F13"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29BF8" w14:textId="77777777" w:rsidR="00EF2DD0" w:rsidRDefault="00EF2DD0" w:rsidP="00597742">
      <w:r>
        <w:separator/>
      </w:r>
    </w:p>
  </w:footnote>
  <w:footnote w:type="continuationSeparator" w:id="0">
    <w:p w14:paraId="6B0E7203" w14:textId="77777777" w:rsidR="00EF2DD0" w:rsidRDefault="00EF2DD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0DDE6" w14:textId="77777777" w:rsidR="00EE66A9" w:rsidRDefault="000809C0" w:rsidP="0017749B">
    <w:pPr>
      <w:pStyle w:val="Kopfzeile"/>
      <w:jc w:val="both"/>
    </w:pPr>
    <w:r>
      <w:rPr>
        <w:noProof/>
      </w:rPr>
      <w:drawing>
        <wp:inline distT="0" distB="0" distL="0" distR="0" wp14:anchorId="01C49B4E" wp14:editId="6E86BD99">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253F4" w14:textId="77777777" w:rsidR="00EE66A9" w:rsidRDefault="00EF2DD0">
    <w:pPr>
      <w:pStyle w:val="Kopfzeile"/>
    </w:pPr>
    <w:r>
      <w:rPr>
        <w:noProof/>
      </w:rPr>
      <w:pict w14:anchorId="42249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5C"/>
    <w:rsid w:val="000039B5"/>
    <w:rsid w:val="00004982"/>
    <w:rsid w:val="0000519C"/>
    <w:rsid w:val="00006B76"/>
    <w:rsid w:val="000073CB"/>
    <w:rsid w:val="00007F36"/>
    <w:rsid w:val="00021C8B"/>
    <w:rsid w:val="00023393"/>
    <w:rsid w:val="00023C54"/>
    <w:rsid w:val="00023DC8"/>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97207"/>
    <w:rsid w:val="000A3519"/>
    <w:rsid w:val="000B0FE4"/>
    <w:rsid w:val="000B27AA"/>
    <w:rsid w:val="000C0A6B"/>
    <w:rsid w:val="000D0252"/>
    <w:rsid w:val="000D43E7"/>
    <w:rsid w:val="000D4B4B"/>
    <w:rsid w:val="000D6748"/>
    <w:rsid w:val="000E44FD"/>
    <w:rsid w:val="000E46D8"/>
    <w:rsid w:val="000E4917"/>
    <w:rsid w:val="000E7351"/>
    <w:rsid w:val="000E76EA"/>
    <w:rsid w:val="000F38A0"/>
    <w:rsid w:val="000F75B9"/>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66BC7"/>
    <w:rsid w:val="00174033"/>
    <w:rsid w:val="00174677"/>
    <w:rsid w:val="00176CFA"/>
    <w:rsid w:val="0017749B"/>
    <w:rsid w:val="00177F2F"/>
    <w:rsid w:val="00185949"/>
    <w:rsid w:val="001868D5"/>
    <w:rsid w:val="001876AE"/>
    <w:rsid w:val="001A278E"/>
    <w:rsid w:val="001A464A"/>
    <w:rsid w:val="001B7225"/>
    <w:rsid w:val="001B76E0"/>
    <w:rsid w:val="001C163B"/>
    <w:rsid w:val="001C2417"/>
    <w:rsid w:val="001C5D27"/>
    <w:rsid w:val="001D7296"/>
    <w:rsid w:val="00214753"/>
    <w:rsid w:val="00214DA1"/>
    <w:rsid w:val="00225AB8"/>
    <w:rsid w:val="002441FC"/>
    <w:rsid w:val="00244EFA"/>
    <w:rsid w:val="002457A8"/>
    <w:rsid w:val="00245C1D"/>
    <w:rsid w:val="002534C5"/>
    <w:rsid w:val="00254F16"/>
    <w:rsid w:val="002566D4"/>
    <w:rsid w:val="002567C4"/>
    <w:rsid w:val="0026264D"/>
    <w:rsid w:val="00262958"/>
    <w:rsid w:val="0026333C"/>
    <w:rsid w:val="00263426"/>
    <w:rsid w:val="00263783"/>
    <w:rsid w:val="0026760C"/>
    <w:rsid w:val="00270868"/>
    <w:rsid w:val="0027143E"/>
    <w:rsid w:val="00272613"/>
    <w:rsid w:val="002766BE"/>
    <w:rsid w:val="0028357D"/>
    <w:rsid w:val="00285905"/>
    <w:rsid w:val="00293470"/>
    <w:rsid w:val="00294CCF"/>
    <w:rsid w:val="002A31BB"/>
    <w:rsid w:val="002A4C37"/>
    <w:rsid w:val="002A646C"/>
    <w:rsid w:val="002A7437"/>
    <w:rsid w:val="002B4244"/>
    <w:rsid w:val="002C3F2E"/>
    <w:rsid w:val="002C7717"/>
    <w:rsid w:val="002D0145"/>
    <w:rsid w:val="002D0CFE"/>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25596"/>
    <w:rsid w:val="00331084"/>
    <w:rsid w:val="00335BA5"/>
    <w:rsid w:val="00336120"/>
    <w:rsid w:val="003419C7"/>
    <w:rsid w:val="0037169A"/>
    <w:rsid w:val="003800FF"/>
    <w:rsid w:val="00381FFB"/>
    <w:rsid w:val="0038273F"/>
    <w:rsid w:val="00383012"/>
    <w:rsid w:val="003862E3"/>
    <w:rsid w:val="00386B71"/>
    <w:rsid w:val="00395CC7"/>
    <w:rsid w:val="003A1AA0"/>
    <w:rsid w:val="003A302A"/>
    <w:rsid w:val="003A7062"/>
    <w:rsid w:val="003A7BF8"/>
    <w:rsid w:val="003B011A"/>
    <w:rsid w:val="003B5927"/>
    <w:rsid w:val="003B5FF9"/>
    <w:rsid w:val="003B6183"/>
    <w:rsid w:val="003B763C"/>
    <w:rsid w:val="003C5145"/>
    <w:rsid w:val="003C5CC1"/>
    <w:rsid w:val="003C6376"/>
    <w:rsid w:val="003D2466"/>
    <w:rsid w:val="003D492B"/>
    <w:rsid w:val="003E6968"/>
    <w:rsid w:val="003F1F07"/>
    <w:rsid w:val="003F46BC"/>
    <w:rsid w:val="003F5EC1"/>
    <w:rsid w:val="003F70DE"/>
    <w:rsid w:val="00404097"/>
    <w:rsid w:val="004076E7"/>
    <w:rsid w:val="00411012"/>
    <w:rsid w:val="0041129A"/>
    <w:rsid w:val="004114E7"/>
    <w:rsid w:val="00415F11"/>
    <w:rsid w:val="00424AE7"/>
    <w:rsid w:val="004301B6"/>
    <w:rsid w:val="004311BE"/>
    <w:rsid w:val="00432033"/>
    <w:rsid w:val="00433A31"/>
    <w:rsid w:val="004364BA"/>
    <w:rsid w:val="004367CF"/>
    <w:rsid w:val="00436E9F"/>
    <w:rsid w:val="00452327"/>
    <w:rsid w:val="00456A08"/>
    <w:rsid w:val="00462579"/>
    <w:rsid w:val="004704FB"/>
    <w:rsid w:val="00471382"/>
    <w:rsid w:val="00473530"/>
    <w:rsid w:val="00476ACF"/>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A04"/>
    <w:rsid w:val="004C6E3B"/>
    <w:rsid w:val="004D0D5D"/>
    <w:rsid w:val="004D2A25"/>
    <w:rsid w:val="004D6A74"/>
    <w:rsid w:val="004E7A72"/>
    <w:rsid w:val="004F6126"/>
    <w:rsid w:val="00500CB5"/>
    <w:rsid w:val="00501465"/>
    <w:rsid w:val="00505617"/>
    <w:rsid w:val="00516E3D"/>
    <w:rsid w:val="005173E5"/>
    <w:rsid w:val="00517D28"/>
    <w:rsid w:val="00524D80"/>
    <w:rsid w:val="00531B42"/>
    <w:rsid w:val="005466FA"/>
    <w:rsid w:val="005467E5"/>
    <w:rsid w:val="00547094"/>
    <w:rsid w:val="00552D72"/>
    <w:rsid w:val="00560CF5"/>
    <w:rsid w:val="0056204B"/>
    <w:rsid w:val="00564448"/>
    <w:rsid w:val="00565CC4"/>
    <w:rsid w:val="00567C30"/>
    <w:rsid w:val="00570968"/>
    <w:rsid w:val="0057291C"/>
    <w:rsid w:val="00573E81"/>
    <w:rsid w:val="005744B9"/>
    <w:rsid w:val="00574BC1"/>
    <w:rsid w:val="00582839"/>
    <w:rsid w:val="0059479A"/>
    <w:rsid w:val="00594A55"/>
    <w:rsid w:val="0059558D"/>
    <w:rsid w:val="0059715B"/>
    <w:rsid w:val="00597639"/>
    <w:rsid w:val="00597742"/>
    <w:rsid w:val="005978A0"/>
    <w:rsid w:val="005A0B51"/>
    <w:rsid w:val="005A14EC"/>
    <w:rsid w:val="005A1ED6"/>
    <w:rsid w:val="005A7EE1"/>
    <w:rsid w:val="005B38D5"/>
    <w:rsid w:val="005B536A"/>
    <w:rsid w:val="005C24B8"/>
    <w:rsid w:val="005C3626"/>
    <w:rsid w:val="005C773F"/>
    <w:rsid w:val="005D5E04"/>
    <w:rsid w:val="005D6DB6"/>
    <w:rsid w:val="005E401E"/>
    <w:rsid w:val="005E6F1B"/>
    <w:rsid w:val="005E72C1"/>
    <w:rsid w:val="005F2DA1"/>
    <w:rsid w:val="00600110"/>
    <w:rsid w:val="00600635"/>
    <w:rsid w:val="00601C45"/>
    <w:rsid w:val="00606820"/>
    <w:rsid w:val="00610233"/>
    <w:rsid w:val="00611182"/>
    <w:rsid w:val="00612831"/>
    <w:rsid w:val="006145B4"/>
    <w:rsid w:val="006247BB"/>
    <w:rsid w:val="00625AA6"/>
    <w:rsid w:val="00625BC3"/>
    <w:rsid w:val="00636CE2"/>
    <w:rsid w:val="0064309D"/>
    <w:rsid w:val="00643706"/>
    <w:rsid w:val="006456E4"/>
    <w:rsid w:val="00651DDA"/>
    <w:rsid w:val="0065560C"/>
    <w:rsid w:val="006641CE"/>
    <w:rsid w:val="00674DA3"/>
    <w:rsid w:val="00684600"/>
    <w:rsid w:val="0068467F"/>
    <w:rsid w:val="00686386"/>
    <w:rsid w:val="00693585"/>
    <w:rsid w:val="0069456A"/>
    <w:rsid w:val="006A36F4"/>
    <w:rsid w:val="006A46C5"/>
    <w:rsid w:val="006A6376"/>
    <w:rsid w:val="006A6BB9"/>
    <w:rsid w:val="006B268E"/>
    <w:rsid w:val="006B3FC6"/>
    <w:rsid w:val="006B639E"/>
    <w:rsid w:val="006C0645"/>
    <w:rsid w:val="006C4FFD"/>
    <w:rsid w:val="006C6199"/>
    <w:rsid w:val="006D3E85"/>
    <w:rsid w:val="006E0A47"/>
    <w:rsid w:val="006E1FE7"/>
    <w:rsid w:val="006E2015"/>
    <w:rsid w:val="006E4B3C"/>
    <w:rsid w:val="006E5161"/>
    <w:rsid w:val="006E6639"/>
    <w:rsid w:val="00703568"/>
    <w:rsid w:val="00704AFF"/>
    <w:rsid w:val="00704FB6"/>
    <w:rsid w:val="00705D2F"/>
    <w:rsid w:val="00710479"/>
    <w:rsid w:val="00730228"/>
    <w:rsid w:val="007331CE"/>
    <w:rsid w:val="007338F9"/>
    <w:rsid w:val="00733EA1"/>
    <w:rsid w:val="00737E68"/>
    <w:rsid w:val="00740244"/>
    <w:rsid w:val="00742400"/>
    <w:rsid w:val="00752C95"/>
    <w:rsid w:val="0076040B"/>
    <w:rsid w:val="00760D83"/>
    <w:rsid w:val="0076150F"/>
    <w:rsid w:val="00761C20"/>
    <w:rsid w:val="00770109"/>
    <w:rsid w:val="00771ED2"/>
    <w:rsid w:val="007773E0"/>
    <w:rsid w:val="0077773B"/>
    <w:rsid w:val="00783234"/>
    <w:rsid w:val="00787372"/>
    <w:rsid w:val="00794821"/>
    <w:rsid w:val="00795530"/>
    <w:rsid w:val="007A72C3"/>
    <w:rsid w:val="007B1DCD"/>
    <w:rsid w:val="007B33E2"/>
    <w:rsid w:val="007B3593"/>
    <w:rsid w:val="007B4164"/>
    <w:rsid w:val="007B484B"/>
    <w:rsid w:val="007B4C1B"/>
    <w:rsid w:val="007D620D"/>
    <w:rsid w:val="007E49B2"/>
    <w:rsid w:val="007E4E15"/>
    <w:rsid w:val="007E76B3"/>
    <w:rsid w:val="007F4798"/>
    <w:rsid w:val="007F5139"/>
    <w:rsid w:val="00801359"/>
    <w:rsid w:val="00807617"/>
    <w:rsid w:val="008175C3"/>
    <w:rsid w:val="00820616"/>
    <w:rsid w:val="008238B1"/>
    <w:rsid w:val="008314B1"/>
    <w:rsid w:val="0083152D"/>
    <w:rsid w:val="00831DE9"/>
    <w:rsid w:val="00832A4F"/>
    <w:rsid w:val="00837C13"/>
    <w:rsid w:val="00843A37"/>
    <w:rsid w:val="008440BA"/>
    <w:rsid w:val="00845DBB"/>
    <w:rsid w:val="008472E3"/>
    <w:rsid w:val="00850B63"/>
    <w:rsid w:val="00851E9A"/>
    <w:rsid w:val="008524DD"/>
    <w:rsid w:val="00854997"/>
    <w:rsid w:val="00857B6E"/>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3C33"/>
    <w:rsid w:val="008E4E5D"/>
    <w:rsid w:val="008F0A13"/>
    <w:rsid w:val="008F369A"/>
    <w:rsid w:val="008F4AA4"/>
    <w:rsid w:val="00902D7E"/>
    <w:rsid w:val="00905D86"/>
    <w:rsid w:val="009077F4"/>
    <w:rsid w:val="009125B0"/>
    <w:rsid w:val="00915667"/>
    <w:rsid w:val="00922C27"/>
    <w:rsid w:val="00922F51"/>
    <w:rsid w:val="009236CA"/>
    <w:rsid w:val="00933213"/>
    <w:rsid w:val="00933619"/>
    <w:rsid w:val="00935E38"/>
    <w:rsid w:val="00941A08"/>
    <w:rsid w:val="00941CA6"/>
    <w:rsid w:val="0094222C"/>
    <w:rsid w:val="009477F2"/>
    <w:rsid w:val="00947833"/>
    <w:rsid w:val="009503A4"/>
    <w:rsid w:val="00955C58"/>
    <w:rsid w:val="00976E14"/>
    <w:rsid w:val="0097781E"/>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3E6F"/>
    <w:rsid w:val="00A1001F"/>
    <w:rsid w:val="00A10B39"/>
    <w:rsid w:val="00A1113C"/>
    <w:rsid w:val="00A137AB"/>
    <w:rsid w:val="00A13938"/>
    <w:rsid w:val="00A13F5A"/>
    <w:rsid w:val="00A17833"/>
    <w:rsid w:val="00A21059"/>
    <w:rsid w:val="00A2128C"/>
    <w:rsid w:val="00A213CF"/>
    <w:rsid w:val="00A21C56"/>
    <w:rsid w:val="00A238A5"/>
    <w:rsid w:val="00A25F13"/>
    <w:rsid w:val="00A345AE"/>
    <w:rsid w:val="00A34763"/>
    <w:rsid w:val="00A35429"/>
    <w:rsid w:val="00A4413B"/>
    <w:rsid w:val="00A4762B"/>
    <w:rsid w:val="00A56AFC"/>
    <w:rsid w:val="00A57869"/>
    <w:rsid w:val="00A62798"/>
    <w:rsid w:val="00A63CF1"/>
    <w:rsid w:val="00A66AB9"/>
    <w:rsid w:val="00A66FF3"/>
    <w:rsid w:val="00A6790F"/>
    <w:rsid w:val="00A73CF4"/>
    <w:rsid w:val="00A764B0"/>
    <w:rsid w:val="00A76F44"/>
    <w:rsid w:val="00A824D3"/>
    <w:rsid w:val="00A93E91"/>
    <w:rsid w:val="00A96902"/>
    <w:rsid w:val="00A97E06"/>
    <w:rsid w:val="00AA01C0"/>
    <w:rsid w:val="00AA184F"/>
    <w:rsid w:val="00AA27C5"/>
    <w:rsid w:val="00AA3104"/>
    <w:rsid w:val="00AA4074"/>
    <w:rsid w:val="00AB03F5"/>
    <w:rsid w:val="00AB0FA0"/>
    <w:rsid w:val="00AB4CE3"/>
    <w:rsid w:val="00AB6C7E"/>
    <w:rsid w:val="00AB7E83"/>
    <w:rsid w:val="00AC3543"/>
    <w:rsid w:val="00AC5BF5"/>
    <w:rsid w:val="00AC7A97"/>
    <w:rsid w:val="00AD06CA"/>
    <w:rsid w:val="00AD251C"/>
    <w:rsid w:val="00AE022B"/>
    <w:rsid w:val="00AE3374"/>
    <w:rsid w:val="00AE4711"/>
    <w:rsid w:val="00AE5EE6"/>
    <w:rsid w:val="00AE641C"/>
    <w:rsid w:val="00AF63A6"/>
    <w:rsid w:val="00B011A8"/>
    <w:rsid w:val="00B02B42"/>
    <w:rsid w:val="00B02F54"/>
    <w:rsid w:val="00B0364A"/>
    <w:rsid w:val="00B049E1"/>
    <w:rsid w:val="00B10501"/>
    <w:rsid w:val="00B113B4"/>
    <w:rsid w:val="00B138BB"/>
    <w:rsid w:val="00B13F77"/>
    <w:rsid w:val="00B14CBD"/>
    <w:rsid w:val="00B16427"/>
    <w:rsid w:val="00B17AE7"/>
    <w:rsid w:val="00B22495"/>
    <w:rsid w:val="00B25BA8"/>
    <w:rsid w:val="00B313A2"/>
    <w:rsid w:val="00B31A00"/>
    <w:rsid w:val="00B329B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BF60F0"/>
    <w:rsid w:val="00C0258B"/>
    <w:rsid w:val="00C03DBF"/>
    <w:rsid w:val="00C042DD"/>
    <w:rsid w:val="00C048A1"/>
    <w:rsid w:val="00C0520C"/>
    <w:rsid w:val="00C0738F"/>
    <w:rsid w:val="00C15D74"/>
    <w:rsid w:val="00C17352"/>
    <w:rsid w:val="00C246B6"/>
    <w:rsid w:val="00C2479D"/>
    <w:rsid w:val="00C2610D"/>
    <w:rsid w:val="00C307EA"/>
    <w:rsid w:val="00C34FE7"/>
    <w:rsid w:val="00C366A8"/>
    <w:rsid w:val="00C41294"/>
    <w:rsid w:val="00C43E07"/>
    <w:rsid w:val="00C47C2E"/>
    <w:rsid w:val="00C50192"/>
    <w:rsid w:val="00C55512"/>
    <w:rsid w:val="00C60DFA"/>
    <w:rsid w:val="00C67C25"/>
    <w:rsid w:val="00C82C69"/>
    <w:rsid w:val="00C855A6"/>
    <w:rsid w:val="00C90BAF"/>
    <w:rsid w:val="00C9102D"/>
    <w:rsid w:val="00C952C8"/>
    <w:rsid w:val="00C95B8D"/>
    <w:rsid w:val="00C975F5"/>
    <w:rsid w:val="00CA4545"/>
    <w:rsid w:val="00CC24C0"/>
    <w:rsid w:val="00CC404F"/>
    <w:rsid w:val="00CC41AE"/>
    <w:rsid w:val="00CC5746"/>
    <w:rsid w:val="00CC610A"/>
    <w:rsid w:val="00CD64CF"/>
    <w:rsid w:val="00CE0F77"/>
    <w:rsid w:val="00CE3A29"/>
    <w:rsid w:val="00CE541F"/>
    <w:rsid w:val="00CE5ADA"/>
    <w:rsid w:val="00CF198C"/>
    <w:rsid w:val="00CF74C6"/>
    <w:rsid w:val="00D02970"/>
    <w:rsid w:val="00D03600"/>
    <w:rsid w:val="00D15D0C"/>
    <w:rsid w:val="00D21F19"/>
    <w:rsid w:val="00D26C11"/>
    <w:rsid w:val="00D33EDF"/>
    <w:rsid w:val="00D50526"/>
    <w:rsid w:val="00D507AA"/>
    <w:rsid w:val="00D50B58"/>
    <w:rsid w:val="00D51A5A"/>
    <w:rsid w:val="00D557C4"/>
    <w:rsid w:val="00D56C42"/>
    <w:rsid w:val="00D635D2"/>
    <w:rsid w:val="00D67FBB"/>
    <w:rsid w:val="00D7013A"/>
    <w:rsid w:val="00D7315D"/>
    <w:rsid w:val="00D73A9E"/>
    <w:rsid w:val="00D73EA5"/>
    <w:rsid w:val="00D7408D"/>
    <w:rsid w:val="00D76E51"/>
    <w:rsid w:val="00D87B4E"/>
    <w:rsid w:val="00D90B7D"/>
    <w:rsid w:val="00D92901"/>
    <w:rsid w:val="00D95B51"/>
    <w:rsid w:val="00DA4D70"/>
    <w:rsid w:val="00DA57FB"/>
    <w:rsid w:val="00DB3D3E"/>
    <w:rsid w:val="00DB46CC"/>
    <w:rsid w:val="00DC0869"/>
    <w:rsid w:val="00DC139C"/>
    <w:rsid w:val="00DC1AFE"/>
    <w:rsid w:val="00DC3A3E"/>
    <w:rsid w:val="00DC5F2C"/>
    <w:rsid w:val="00DD0D6C"/>
    <w:rsid w:val="00DD5D5D"/>
    <w:rsid w:val="00DD5F12"/>
    <w:rsid w:val="00DE1CE5"/>
    <w:rsid w:val="00DE53DD"/>
    <w:rsid w:val="00DF7C95"/>
    <w:rsid w:val="00E00E06"/>
    <w:rsid w:val="00E0293F"/>
    <w:rsid w:val="00E13106"/>
    <w:rsid w:val="00E14911"/>
    <w:rsid w:val="00E1773C"/>
    <w:rsid w:val="00E2008A"/>
    <w:rsid w:val="00E2068B"/>
    <w:rsid w:val="00E22617"/>
    <w:rsid w:val="00E26EC5"/>
    <w:rsid w:val="00E27556"/>
    <w:rsid w:val="00E33FCF"/>
    <w:rsid w:val="00E35B30"/>
    <w:rsid w:val="00E363A5"/>
    <w:rsid w:val="00E372B0"/>
    <w:rsid w:val="00E509A8"/>
    <w:rsid w:val="00E5469E"/>
    <w:rsid w:val="00E640BA"/>
    <w:rsid w:val="00E7071C"/>
    <w:rsid w:val="00E715B5"/>
    <w:rsid w:val="00E741E9"/>
    <w:rsid w:val="00E7508F"/>
    <w:rsid w:val="00E7735B"/>
    <w:rsid w:val="00E803C2"/>
    <w:rsid w:val="00E86AB2"/>
    <w:rsid w:val="00E87F47"/>
    <w:rsid w:val="00E91651"/>
    <w:rsid w:val="00EA1954"/>
    <w:rsid w:val="00EA79D2"/>
    <w:rsid w:val="00EB569E"/>
    <w:rsid w:val="00EC4243"/>
    <w:rsid w:val="00EC4C59"/>
    <w:rsid w:val="00ED05A4"/>
    <w:rsid w:val="00ED1977"/>
    <w:rsid w:val="00EE5E4D"/>
    <w:rsid w:val="00EE66A9"/>
    <w:rsid w:val="00EF187F"/>
    <w:rsid w:val="00EF2DD0"/>
    <w:rsid w:val="00EF44A9"/>
    <w:rsid w:val="00F00E83"/>
    <w:rsid w:val="00F0507B"/>
    <w:rsid w:val="00F14078"/>
    <w:rsid w:val="00F167B7"/>
    <w:rsid w:val="00F3631C"/>
    <w:rsid w:val="00F42402"/>
    <w:rsid w:val="00F4447B"/>
    <w:rsid w:val="00F466DF"/>
    <w:rsid w:val="00F570A1"/>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698"/>
    <w:rsid w:val="00FB3F72"/>
    <w:rsid w:val="00FB714E"/>
    <w:rsid w:val="00FC15E5"/>
    <w:rsid w:val="00FC313D"/>
    <w:rsid w:val="00FC3DCA"/>
    <w:rsid w:val="00FC411F"/>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53AF08"/>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styleId="NichtaufgelsteErwhnung">
    <w:name w:val="Unresolved Mention"/>
    <w:basedOn w:val="Absatz-Standardschriftart"/>
    <w:uiPriority w:val="99"/>
    <w:semiHidden/>
    <w:unhideWhenUsed/>
    <w:rsid w:val="00021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89670311">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07993303">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5D40A-8A00-2B4E-A6A9-9325629F4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4226</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4887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Marion Nikol</cp:lastModifiedBy>
  <cp:revision>2</cp:revision>
  <cp:lastPrinted>2022-11-09T13:36:00Z</cp:lastPrinted>
  <dcterms:created xsi:type="dcterms:W3CDTF">2023-03-14T10:01:00Z</dcterms:created>
  <dcterms:modified xsi:type="dcterms:W3CDTF">2023-03-14T10:01:00Z</dcterms:modified>
</cp:coreProperties>
</file>