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6C6199" w:rsidRDefault="00E803C2" w:rsidP="001D7296">
      <w:pPr>
        <w:spacing w:line="216" w:lineRule="auto"/>
        <w:ind w:right="-2126"/>
        <w:rPr>
          <w:rFonts w:ascii="Calibri" w:hAnsi="Calibri" w:cs="Arial"/>
          <w:b/>
          <w:sz w:val="52"/>
          <w:szCs w:val="52"/>
        </w:rPr>
      </w:pPr>
      <w:r>
        <w:rPr>
          <w:rFonts w:ascii="Calibri" w:hAnsi="Calibri"/>
          <w:sz w:val="28"/>
          <w:szCs w:val="28"/>
        </w:rPr>
        <w:t xml:space="preserve">HANNOVER MESSE 2019 </w:t>
      </w:r>
      <w:r>
        <w:rPr>
          <w:rFonts w:ascii="Calibri" w:hAnsi="Calibri"/>
          <w:sz w:val="52"/>
          <w:szCs w:val="52"/>
          <w:b/>
        </w:rPr>
        <w:t xml:space="preserve">PRESS </w:t>
      </w:r>
      <w:r>
        <w:rPr>
          <w:rFonts w:ascii="Calibri" w:hAnsi="Calibri"/>
          <w:sz w:val="52"/>
          <w:szCs w:val="52"/>
        </w:rPr>
        <w:t>RELEASE</w:t>
      </w:r>
    </w:p>
    <w:p w:rsidR="002D205C" w:rsidRPr="006C6199" w:rsidRDefault="000809C0" w:rsidP="00B049E1">
      <w:pPr>
        <w:rPr>
          <w:rFonts w:ascii="Calibri" w:hAnsi="Calibri" w:cs="Arial"/>
          <w:sz w:val="20"/>
          <w:szCs w:val="20"/>
        </w:rPr>
      </w:pPr>
      <w:r w:rsidRPr="00B049E1">
        <w:rPr>
          <w:noProof/>
          <w:lang w:val="en-GB" w:eastAsia="zh-CN"/>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2D205C" w:rsidRPr="0017749B" w:rsidRDefault="005D328C" w:rsidP="0017749B">
      <w:pPr>
        <w:spacing w:line="276" w:lineRule="auto"/>
        <w:ind w:right="-2128"/>
        <w:rPr>
          <w:rFonts w:ascii="Arial" w:hAnsi="Arial" w:cs="Arial"/>
          <w:sz w:val="36"/>
          <w:szCs w:val="36"/>
        </w:rPr>
      </w:pPr>
      <w:r>
        <w:rPr>
          <w:rFonts w:ascii="Arial" w:hAnsi="Arial"/>
          <w:sz w:val="36"/>
          <w:szCs w:val="36"/>
        </w:rPr>
        <w:t>FOCUS ON COMBUSTION TECHNOLOGY</w:t>
      </w:r>
    </w:p>
    <w:p w:rsidR="0017749B" w:rsidRPr="0017749B" w:rsidRDefault="0017749B" w:rsidP="0017749B">
      <w:pPr>
        <w:spacing w:line="276" w:lineRule="auto"/>
        <w:ind w:right="-2128"/>
        <w:jc w:val="both"/>
        <w:rPr>
          <w:rFonts w:ascii="Arial" w:hAnsi="Arial" w:cs="Arial"/>
        </w:rPr>
      </w:pPr>
    </w:p>
    <w:p w:rsidR="002D205C" w:rsidRPr="0017749B" w:rsidRDefault="005D328C" w:rsidP="0017749B">
      <w:pPr>
        <w:spacing w:line="276" w:lineRule="auto"/>
        <w:ind w:right="-2128"/>
        <w:rPr>
          <w:rFonts w:ascii="Arial" w:hAnsi="Arial" w:cs="Arial"/>
        </w:rPr>
      </w:pPr>
      <w:r>
        <w:rPr>
          <w:rFonts w:ascii="Arial" w:hAnsi="Arial"/>
        </w:rPr>
        <w:t>WIELAND ELECTRIC NOW OFFERS TAILORED SOLUTIONS FOR COMBUSTION PLANTS</w:t>
      </w:r>
    </w:p>
    <w:p w:rsidR="0017749B" w:rsidRPr="0017749B" w:rsidRDefault="0017749B" w:rsidP="0017749B">
      <w:pPr>
        <w:spacing w:line="276" w:lineRule="auto"/>
        <w:ind w:right="-2128"/>
        <w:rPr>
          <w:rFonts w:ascii="Arial" w:hAnsi="Arial" w:cs="Arial"/>
          <w:sz w:val="20"/>
          <w:szCs w:val="20"/>
        </w:rPr>
      </w:pPr>
    </w:p>
    <w:p w:rsidR="00B4460E" w:rsidRPr="0017749B" w:rsidRDefault="00B4460E" w:rsidP="0017749B">
      <w:pPr>
        <w:spacing w:line="276" w:lineRule="auto"/>
        <w:ind w:right="-2128"/>
        <w:jc w:val="both"/>
        <w:rPr>
          <w:rFonts w:ascii="Arial" w:hAnsi="Arial" w:cs="Arial"/>
          <w:sz w:val="20"/>
          <w:szCs w:val="20"/>
        </w:rPr>
        <w:sectPr w:rsidR="00B4460E" w:rsidRPr="0017749B" w:rsidSect="0017749B">
          <w:headerReference w:type="default" r:id="rId8"/>
          <w:footerReference w:type="even" r:id="rId9"/>
          <w:footerReference w:type="default" r:id="rId10"/>
          <w:headerReference w:type="first" r:id="rId11"/>
          <w:pgSz w:w="11900" w:h="16840"/>
          <w:pgMar w:top="3119" w:right="3289" w:bottom="1418" w:left="1418" w:header="850" w:footer="794" w:gutter="0"/>
          <w:cols w:space="708"/>
          <w:docGrid w:linePitch="360"/>
        </w:sectPr>
      </w:pPr>
    </w:p>
    <w:p w:rsidR="005D328C" w:rsidRPr="005D328C" w:rsidRDefault="005D328C" w:rsidP="005D328C">
      <w:pPr>
        <w:spacing w:line="360" w:lineRule="auto"/>
        <w:ind w:right="-2126"/>
        <w:jc w:val="both"/>
        <w:rPr>
          <w:rFonts w:ascii="Arial" w:hAnsi="Arial" w:cs="Arial"/>
          <w:sz w:val="18"/>
          <w:szCs w:val="20"/>
        </w:rPr>
      </w:pPr>
      <w:r>
        <w:rPr>
          <w:rFonts w:ascii="Arial" w:hAnsi="Arial"/>
          <w:sz w:val="18"/>
          <w:szCs w:val="18"/>
        </w:rPr>
        <w:t>Combustion technology is indispensable in the steel, glass, chemical, and cement industries, as well as in refuse incineration and paper manufacture. The requirements here in terms of plant safety and availability are not only especially high, they are also constantly changing. To offer the best possible support to mechanical engineers and plant operators in this area, Wieland Electric now provides complete system solutions optimally tailored to combustion technology – from connection technology to safety-related, interface, and control cabinet components, and through to advice, support, and training.</w:t>
      </w:r>
    </w:p>
    <w:p w:rsidR="005D328C" w:rsidRPr="005D328C" w:rsidRDefault="005D328C" w:rsidP="005D328C">
      <w:pPr>
        <w:spacing w:line="360" w:lineRule="auto"/>
        <w:ind w:right="-2126"/>
        <w:jc w:val="both"/>
        <w:rPr>
          <w:rFonts w:ascii="Arial" w:hAnsi="Arial" w:cs="Arial"/>
          <w:sz w:val="18"/>
          <w:szCs w:val="20"/>
        </w:rPr>
      </w:pPr>
    </w:p>
    <w:p w:rsidR="005D328C" w:rsidRPr="005D328C" w:rsidRDefault="005D328C" w:rsidP="005D328C">
      <w:pPr>
        <w:spacing w:line="360" w:lineRule="auto"/>
        <w:ind w:right="-2126"/>
        <w:jc w:val="both"/>
        <w:rPr>
          <w:rFonts w:ascii="Arial" w:hAnsi="Arial" w:cs="Arial"/>
          <w:sz w:val="18"/>
          <w:szCs w:val="20"/>
        </w:rPr>
      </w:pPr>
      <w:r>
        <w:rPr>
          <w:rFonts w:ascii="Arial" w:hAnsi="Arial"/>
          <w:sz w:val="18"/>
          <w:szCs w:val="18"/>
        </w:rPr>
        <w:t>Whether thermoprocessing plants, steam boilers, or thermal oil heaters – the safe operation of combustion plants calls for practical solutions at every stage in the life of the machine or process. Wieland Electric is responding to this need with the establishment of the new “combustion technology” segment within its mechanical engineering range, offering complete safety solutions, efficient control cabinet components, and customized concepts here to suit any combustion application.</w:t>
      </w:r>
    </w:p>
    <w:p w:rsidR="005D328C" w:rsidRPr="005D328C" w:rsidRDefault="005D328C" w:rsidP="005D328C">
      <w:pPr>
        <w:spacing w:line="360" w:lineRule="auto"/>
        <w:ind w:right="-2126"/>
        <w:jc w:val="both"/>
        <w:rPr>
          <w:rFonts w:ascii="Arial" w:hAnsi="Arial" w:cs="Arial"/>
          <w:sz w:val="18"/>
          <w:szCs w:val="20"/>
        </w:rPr>
      </w:pPr>
    </w:p>
    <w:p w:rsidR="005D328C" w:rsidRPr="005D328C" w:rsidRDefault="005D328C" w:rsidP="005D328C">
      <w:pPr>
        <w:spacing w:line="360" w:lineRule="auto"/>
        <w:ind w:right="-2126"/>
        <w:jc w:val="both"/>
        <w:rPr>
          <w:rFonts w:ascii="Arial" w:hAnsi="Arial" w:cs="Arial"/>
          <w:sz w:val="18"/>
          <w:szCs w:val="20"/>
        </w:rPr>
      </w:pPr>
      <w:r>
        <w:rPr>
          <w:rFonts w:ascii="Arial" w:hAnsi="Arial"/>
          <w:sz w:val="18"/>
          <w:szCs w:val="18"/>
        </w:rPr>
        <w:t>As a global technical contact and industry manager with many years of experience, Markus Kick is responsible for the ‘functional safety of automated heating systems’. Solution-oriented and future-proof engineering is his main focus: “From the terminal to the fail-safe heating controller to the World Wide Web with IoT and VPN, we address a huge variety of process technology requirements. With our decentralized solutions we are able to smartly connect the control level to the field level.”</w:t>
      </w:r>
    </w:p>
    <w:p w:rsidR="005D328C" w:rsidRPr="005D328C" w:rsidRDefault="005D328C" w:rsidP="005D328C">
      <w:pPr>
        <w:spacing w:line="360" w:lineRule="auto"/>
        <w:ind w:right="-2126"/>
        <w:jc w:val="both"/>
        <w:rPr>
          <w:rFonts w:ascii="Arial" w:hAnsi="Arial" w:cs="Arial"/>
          <w:sz w:val="18"/>
          <w:szCs w:val="20"/>
        </w:rPr>
      </w:pPr>
    </w:p>
    <w:p w:rsidR="005D328C" w:rsidRDefault="005D328C" w:rsidP="005D328C">
      <w:pPr>
        <w:spacing w:line="360" w:lineRule="auto"/>
        <w:ind w:right="-2126"/>
        <w:jc w:val="both"/>
        <w:rPr>
          <w:rFonts w:ascii="Arial" w:hAnsi="Arial" w:cs="Arial"/>
          <w:sz w:val="18"/>
          <w:szCs w:val="20"/>
        </w:rPr>
      </w:pPr>
      <w:r>
        <w:rPr>
          <w:rFonts w:ascii="Arial" w:hAnsi="Arial"/>
          <w:sz w:val="18"/>
          <w:szCs w:val="18"/>
        </w:rPr>
        <w:t>Concrete applications include reliable temperature and ratio monitoring, pressure measurements, and also flow and quantity measurements. Complex processes can be implemented simply and compliantly, especially by using the new generation of analog modules on the samos PRO safety controller from Wieland. For this purpose, the controller and its software have been enhanced to include a special block library for combustion plants. This now means that digital as well as analog signals can be analyzed directly using TÜV-tested function blocks.</w:t>
      </w:r>
    </w:p>
    <w:p w:rsidR="00B4460E" w:rsidRPr="006C6199" w:rsidRDefault="005D328C" w:rsidP="005D328C">
      <w:pPr>
        <w:spacing w:line="360" w:lineRule="auto"/>
        <w:ind w:right="-2126"/>
        <w:jc w:val="both"/>
        <w:rPr>
          <w:rFonts w:ascii="Calibri" w:hAnsi="Calibri"/>
          <w:sz w:val="20"/>
          <w:szCs w:val="20"/>
        </w:rPr>
        <w:sectPr w:rsidR="00B4460E" w:rsidRPr="006C6199" w:rsidSect="001D7296">
          <w:type w:val="continuous"/>
          <w:pgSz w:w="11900" w:h="16840"/>
          <w:pgMar w:top="3261" w:right="3396" w:bottom="1134" w:left="1418" w:header="709" w:footer="908" w:gutter="0"/>
          <w:cols w:space="282"/>
          <w:docGrid w:linePitch="360"/>
        </w:sectPr>
      </w:pPr>
      <w:r>
        <w:rPr>
          <w:rFonts w:ascii="Arial" w:hAnsi="Arial"/>
          <w:sz w:val="18"/>
          <w:szCs w:val="18"/>
        </w:rPr>
        <w:t>In addition, Wieland is on hand to provide plant operators and mechanical engineers with application support and advice as early as during the planning phase for all aspects, from the process sensor to the controller and through to the quick-acting shut-off valve. Seminars and training courses specifically designed for thermoprocessing plants complete the range of combustion technology solutions within the safety service.</w:t>
      </w:r>
    </w:p>
    <w:p w:rsidR="008A4241" w:rsidRPr="006C6199" w:rsidRDefault="008A4241" w:rsidP="00B049E1">
      <w:pPr>
        <w:ind w:right="-2128"/>
        <w:jc w:val="both"/>
        <w:rPr>
          <w:rFonts w:ascii="Calibri" w:hAnsi="Calibri"/>
          <w:sz w:val="20"/>
          <w:szCs w:val="20"/>
        </w:rPr>
      </w:pPr>
    </w:p>
    <w:p w:rsidR="009C6592" w:rsidRPr="000E4917" w:rsidRDefault="0017749B" w:rsidP="00B4460E">
      <w:pPr>
        <w:ind w:right="-2128"/>
        <w:jc w:val="right"/>
        <w:rPr>
          <w:rFonts w:ascii="Calibri" w:hAnsi="Calibri" w:cs="Arial"/>
          <w:color w:val="4BA02D"/>
          <w:sz w:val="16"/>
          <w:szCs w:val="16"/>
        </w:rPr>
      </w:pPr>
      <w:r>
        <w:rPr>
          <w:rFonts w:ascii="Calibri" w:hAnsi="Calibri"/>
          <w:color w:val="4BA02D"/>
          <w:sz w:val="16"/>
          <w:szCs w:val="16"/>
        </w:rPr>
        <w:t>(2,713 incl. spaces)</w:t>
      </w:r>
    </w:p>
    <w:p w:rsidR="009C6592" w:rsidRPr="006C6199" w:rsidRDefault="009C6592" w:rsidP="00B049E1">
      <w:pPr>
        <w:ind w:right="-2128"/>
        <w:jc w:val="both"/>
        <w:rPr>
          <w:rFonts w:ascii="Calibri" w:hAnsi="Calibri"/>
        </w:rPr>
      </w:pPr>
    </w:p>
    <w:p w:rsidR="00B4460E" w:rsidRPr="00163989" w:rsidRDefault="00163989" w:rsidP="00B049E1">
      <w:pPr>
        <w:ind w:right="-2128"/>
        <w:jc w:val="both"/>
        <w:rPr>
          <w:rFonts w:ascii="Calibri" w:hAnsi="Calibri"/>
          <w:b/>
          <w:bCs/>
        </w:rPr>
      </w:pPr>
      <w:r>
        <w:rPr>
          <w:rFonts w:ascii="Calibri" w:hAnsi="Calibri"/>
          <w:b/>
        </w:rPr>
        <w:t>IMAGE</w:t>
      </w:r>
      <w:r>
        <w:rPr>
          <w:rFonts w:ascii="Calibri" w:hAnsi="Calibri"/>
        </w:rPr>
        <w:t xml:space="preserve"> MATERIAL</w:t>
      </w: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r>
        <w:rPr>
          <w:rFonts w:ascii="Calibri" w:hAnsi="Calibri"/>
          <w:noProof/>
          <w:lang w:val="en-GB" w:eastAsia="zh-CN"/>
        </w:rPr>
        <w:drawing>
          <wp:anchor distT="0" distB="0" distL="114300" distR="114300" simplePos="0" relativeHeight="251658752" behindDoc="0" locked="0" layoutInCell="1" allowOverlap="1">
            <wp:simplePos x="0" y="0"/>
            <wp:positionH relativeFrom="column">
              <wp:posOffset>29611</wp:posOffset>
            </wp:positionH>
            <wp:positionV relativeFrom="paragraph">
              <wp:posOffset>40941</wp:posOffset>
            </wp:positionV>
            <wp:extent cx="3043345" cy="2029326"/>
            <wp:effectExtent l="0" t="0" r="5080"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alogwertüberwachung_Befeuerung.jpg"/>
                    <pic:cNvPicPr/>
                  </pic:nvPicPr>
                  <pic:blipFill>
                    <a:blip r:embed="rId12" cstate="email">
                      <a:extLst>
                        <a:ext uri="{28A0092B-C50C-407E-A947-70E740481C1C}">
                          <a14:useLocalDpi xmlns:a14="http://schemas.microsoft.com/office/drawing/2010/main"/>
                        </a:ext>
                      </a:extLst>
                    </a:blip>
                    <a:stretch>
                      <a:fillRect/>
                    </a:stretch>
                  </pic:blipFill>
                  <pic:spPr>
                    <a:xfrm>
                      <a:off x="0" y="0"/>
                      <a:ext cx="3043345" cy="2029326"/>
                    </a:xfrm>
                    <a:prstGeom prst="rect">
                      <a:avLst/>
                    </a:prstGeom>
                  </pic:spPr>
                </pic:pic>
              </a:graphicData>
            </a:graphic>
            <wp14:sizeRelH relativeFrom="page">
              <wp14:pctWidth>0</wp14:pctWidth>
            </wp14:sizeRelH>
            <wp14:sizeRelV relativeFrom="page">
              <wp14:pctHeight>0</wp14:pctHeight>
            </wp14:sizeRelV>
          </wp:anchor>
        </w:drawing>
      </w: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Pr="00163989" w:rsidRDefault="00163989" w:rsidP="00B049E1">
      <w:pPr>
        <w:ind w:right="-2128"/>
        <w:jc w:val="both"/>
        <w:rPr>
          <w:rFonts w:ascii="Calibri" w:hAnsi="Calibri"/>
          <w:sz w:val="16"/>
          <w:szCs w:val="16"/>
        </w:rPr>
      </w:pPr>
    </w:p>
    <w:p w:rsidR="00163989" w:rsidRDefault="00163989" w:rsidP="00163989">
      <w:pPr>
        <w:ind w:right="-2128"/>
        <w:jc w:val="both"/>
        <w:rPr>
          <w:rFonts w:ascii="Arial" w:hAnsi="Arial" w:cs="Arial"/>
          <w:sz w:val="18"/>
          <w:szCs w:val="20"/>
        </w:rPr>
      </w:pPr>
      <w:r>
        <w:rPr>
          <w:rFonts w:ascii="Arial" w:hAnsi="Arial"/>
          <w:sz w:val="18"/>
          <w:szCs w:val="18"/>
        </w:rPr>
        <w:t>Wieland Electric now offers complete system solutions optimally tailored to combustion technology.</w:t>
      </w: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400DB7" w:rsidP="00163989">
      <w:pPr>
        <w:ind w:right="-2128"/>
        <w:jc w:val="both"/>
        <w:rPr>
          <w:rFonts w:ascii="Arial" w:hAnsi="Arial" w:cs="Arial"/>
          <w:sz w:val="18"/>
          <w:szCs w:val="20"/>
        </w:rPr>
      </w:pPr>
      <w:r>
        <w:rPr>
          <w:rFonts w:ascii="Calibri" w:hAnsi="Calibri"/>
          <w:noProof/>
          <w:lang w:val="en-GB" w:eastAsia="zh-CN"/>
        </w:rPr>
        <w:drawing>
          <wp:anchor distT="0" distB="0" distL="114300" distR="114300" simplePos="0" relativeHeight="251659776" behindDoc="0" locked="0" layoutInCell="1" allowOverlap="1" wp14:anchorId="1BF063C7">
            <wp:simplePos x="0" y="0"/>
            <wp:positionH relativeFrom="column">
              <wp:posOffset>-109220</wp:posOffset>
            </wp:positionH>
            <wp:positionV relativeFrom="paragraph">
              <wp:posOffset>97155</wp:posOffset>
            </wp:positionV>
            <wp:extent cx="2230755" cy="148717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2.tif"/>
                    <pic:cNvPicPr/>
                  </pic:nvPicPr>
                  <pic:blipFill>
                    <a:blip r:embed="rId13">
                      <a:extLst>
                        <a:ext uri="{28A0092B-C50C-407E-A947-70E740481C1C}">
                          <a14:useLocalDpi xmlns:a14="http://schemas.microsoft.com/office/drawing/2010/main" val="0"/>
                        </a:ext>
                      </a:extLst>
                    </a:blip>
                    <a:stretch>
                      <a:fillRect/>
                    </a:stretch>
                  </pic:blipFill>
                  <pic:spPr>
                    <a:xfrm>
                      <a:off x="0" y="0"/>
                      <a:ext cx="2230755" cy="1487170"/>
                    </a:xfrm>
                    <a:prstGeom prst="rect">
                      <a:avLst/>
                    </a:prstGeom>
                  </pic:spPr>
                </pic:pic>
              </a:graphicData>
            </a:graphic>
            <wp14:sizeRelH relativeFrom="page">
              <wp14:pctWidth>0</wp14:pctWidth>
            </wp14:sizeRelH>
            <wp14:sizeRelV relativeFrom="page">
              <wp14:pctHeight>0</wp14:pctHeight>
            </wp14:sizeRelV>
          </wp:anchor>
        </w:drawing>
      </w: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bookmarkStart w:id="0" w:name="_GoBack"/>
      <w:bookmarkEnd w:id="0"/>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737E5D">
      <w:pPr>
        <w:spacing w:line="360" w:lineRule="auto"/>
        <w:ind w:right="-2128"/>
        <w:jc w:val="both"/>
        <w:rPr>
          <w:rFonts w:ascii="Arial" w:hAnsi="Arial" w:cs="Arial"/>
          <w:sz w:val="18"/>
          <w:szCs w:val="20"/>
        </w:rPr>
      </w:pPr>
      <w:r>
        <w:rPr>
          <w:rFonts w:ascii="Arial" w:hAnsi="Arial"/>
          <w:sz w:val="18"/>
          <w:szCs w:val="18"/>
        </w:rPr>
        <w:t>To offer the best possible support to mechanical engineers and plant operators in the area of heating systems, Wieland Electric has enhanced its samos PRO COMPACT safety controller and software to include a special block library for combustion plants.</w:t>
      </w: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Default="002E605C" w:rsidP="00163989">
      <w:pPr>
        <w:ind w:right="-2128"/>
        <w:jc w:val="both"/>
        <w:rPr>
          <w:rFonts w:ascii="Arial" w:hAnsi="Arial" w:cs="Arial"/>
          <w:sz w:val="18"/>
          <w:szCs w:val="20"/>
        </w:rPr>
      </w:pPr>
    </w:p>
    <w:p w:rsidR="002E605C" w:rsidRPr="00163989" w:rsidRDefault="002E605C" w:rsidP="00163989">
      <w:pPr>
        <w:ind w:right="-2128"/>
        <w:jc w:val="both"/>
        <w:rPr>
          <w:rFonts w:ascii="Arial" w:hAnsi="Arial" w:cs="Arial"/>
          <w:sz w:val="18"/>
          <w:szCs w:val="20"/>
        </w:rPr>
      </w:pPr>
    </w:p>
    <w:p w:rsidR="005E1F11" w:rsidRDefault="00737E5D" w:rsidP="00B049E1">
      <w:pPr>
        <w:ind w:right="-2128"/>
        <w:jc w:val="both"/>
        <w:rPr>
          <w:rFonts w:ascii="Calibri" w:hAnsi="Calibri"/>
        </w:rPr>
      </w:pPr>
      <w:r>
        <w:rPr>
          <w:rFonts w:ascii="Calibri" w:hAnsi="Calibri"/>
          <w:noProof/>
          <w:lang w:val="en-GB" w:eastAsia="zh-CN"/>
        </w:rPr>
        <w:drawing>
          <wp:anchor distT="0" distB="0" distL="114300" distR="114300" simplePos="0" relativeHeight="251660800" behindDoc="0" locked="0" layoutInCell="1" allowOverlap="1">
            <wp:simplePos x="0" y="0"/>
            <wp:positionH relativeFrom="column">
              <wp:posOffset>15489</wp:posOffset>
            </wp:positionH>
            <wp:positionV relativeFrom="paragraph">
              <wp:posOffset>-453280</wp:posOffset>
            </wp:positionV>
            <wp:extent cx="3104147" cy="1976561"/>
            <wp:effectExtent l="0" t="0" r="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3.jpg"/>
                    <pic:cNvPicPr/>
                  </pic:nvPicPr>
                  <pic:blipFill>
                    <a:blip r:embed="rId14" cstate="email">
                      <a:extLst>
                        <a:ext uri="{28A0092B-C50C-407E-A947-70E740481C1C}">
                          <a14:useLocalDpi xmlns:a14="http://schemas.microsoft.com/office/drawing/2010/main"/>
                        </a:ext>
                      </a:extLst>
                    </a:blip>
                    <a:stretch>
                      <a:fillRect/>
                    </a:stretch>
                  </pic:blipFill>
                  <pic:spPr>
                    <a:xfrm>
                      <a:off x="0" y="0"/>
                      <a:ext cx="3104147" cy="1976561"/>
                    </a:xfrm>
                    <a:prstGeom prst="rect">
                      <a:avLst/>
                    </a:prstGeom>
                  </pic:spPr>
                </pic:pic>
              </a:graphicData>
            </a:graphic>
            <wp14:sizeRelH relativeFrom="page">
              <wp14:pctWidth>0</wp14:pctWidth>
            </wp14:sizeRelH>
            <wp14:sizeRelV relativeFrom="page">
              <wp14:pctHeight>0</wp14:pctHeight>
            </wp14:sizeRelV>
          </wp:anchor>
        </w:drawing>
      </w:r>
    </w:p>
    <w:p w:rsidR="005E1F11" w:rsidRDefault="005E1F11" w:rsidP="00B049E1">
      <w:pPr>
        <w:ind w:right="-2128"/>
        <w:jc w:val="both"/>
        <w:rPr>
          <w:rFonts w:ascii="Calibri" w:hAnsi="Calibri"/>
        </w:rPr>
      </w:pPr>
    </w:p>
    <w:p w:rsidR="00737E5D" w:rsidRDefault="00737E5D" w:rsidP="00B049E1">
      <w:pPr>
        <w:ind w:right="-2128"/>
        <w:jc w:val="both"/>
        <w:rPr>
          <w:rFonts w:ascii="Calibri" w:hAnsi="Calibri"/>
        </w:rPr>
      </w:pPr>
    </w:p>
    <w:p w:rsidR="00737E5D" w:rsidRDefault="00737E5D" w:rsidP="00B049E1">
      <w:pPr>
        <w:ind w:right="-2128"/>
        <w:jc w:val="both"/>
        <w:rPr>
          <w:rFonts w:ascii="Calibri" w:hAnsi="Calibri"/>
        </w:rPr>
      </w:pPr>
    </w:p>
    <w:p w:rsidR="00737E5D" w:rsidRDefault="00737E5D" w:rsidP="00B049E1">
      <w:pPr>
        <w:ind w:right="-2128"/>
        <w:jc w:val="both"/>
        <w:rPr>
          <w:rFonts w:ascii="Calibri" w:hAnsi="Calibri"/>
        </w:rPr>
      </w:pPr>
    </w:p>
    <w:p w:rsidR="00737E5D" w:rsidRDefault="00737E5D" w:rsidP="00B049E1">
      <w:pPr>
        <w:ind w:right="-2128"/>
        <w:jc w:val="both"/>
        <w:rPr>
          <w:rFonts w:ascii="Calibri" w:hAnsi="Calibri"/>
        </w:rPr>
      </w:pPr>
    </w:p>
    <w:p w:rsidR="00737E5D" w:rsidRDefault="00737E5D" w:rsidP="00B049E1">
      <w:pPr>
        <w:ind w:right="-2128"/>
        <w:jc w:val="both"/>
        <w:rPr>
          <w:rFonts w:ascii="Calibri" w:hAnsi="Calibri"/>
        </w:rPr>
      </w:pPr>
    </w:p>
    <w:p w:rsidR="00737E5D" w:rsidRDefault="00737E5D" w:rsidP="00B049E1">
      <w:pPr>
        <w:ind w:right="-2128"/>
        <w:jc w:val="both"/>
        <w:rPr>
          <w:rFonts w:ascii="Calibri" w:hAnsi="Calibri"/>
        </w:rPr>
      </w:pPr>
    </w:p>
    <w:p w:rsidR="00737E5D" w:rsidRDefault="00737E5D" w:rsidP="00B049E1">
      <w:pPr>
        <w:ind w:right="-2128"/>
        <w:jc w:val="both"/>
        <w:rPr>
          <w:rFonts w:ascii="Calibri" w:hAnsi="Calibri"/>
        </w:rPr>
      </w:pPr>
    </w:p>
    <w:p w:rsidR="00163989" w:rsidRPr="005E1F11" w:rsidRDefault="00163989" w:rsidP="00737E5D">
      <w:pPr>
        <w:spacing w:line="360" w:lineRule="auto"/>
        <w:ind w:right="-2128"/>
        <w:jc w:val="both"/>
        <w:rPr>
          <w:rFonts w:ascii="Arial" w:hAnsi="Arial" w:cs="Arial"/>
          <w:sz w:val="18"/>
          <w:szCs w:val="18"/>
        </w:rPr>
      </w:pPr>
      <w:r>
        <w:rPr>
          <w:rFonts w:ascii="Arial" w:hAnsi="Arial"/>
          <w:sz w:val="18"/>
          <w:szCs w:val="18"/>
        </w:rPr>
        <w:t>Markus Kick is responsible for the ‘functional safety of automated heating systems’ at Wieland as a global technical contact and industry manager.</w:t>
      </w:r>
    </w:p>
    <w:p w:rsidR="00163989" w:rsidRDefault="00163989" w:rsidP="00B049E1">
      <w:pPr>
        <w:ind w:right="-2128"/>
        <w:jc w:val="both"/>
        <w:rPr>
          <w:rFonts w:ascii="Calibri" w:hAnsi="Calibri"/>
        </w:rPr>
      </w:pPr>
    </w:p>
    <w:p w:rsidR="00163989" w:rsidRDefault="00163989" w:rsidP="00B049E1">
      <w:pPr>
        <w:ind w:right="-2128"/>
        <w:jc w:val="both"/>
        <w:rPr>
          <w:rFonts w:ascii="Calibri" w:hAnsi="Calibri"/>
        </w:rPr>
      </w:pPr>
    </w:p>
    <w:p w:rsidR="00163989" w:rsidRPr="006C6199" w:rsidRDefault="00163989" w:rsidP="00B049E1">
      <w:pPr>
        <w:ind w:right="-2128"/>
        <w:jc w:val="both"/>
        <w:rPr>
          <w:rFonts w:ascii="Calibri" w:hAnsi="Calibri"/>
        </w:rPr>
      </w:pPr>
    </w:p>
    <w:p w:rsidR="00B4460E" w:rsidRPr="0017749B" w:rsidRDefault="00B4460E" w:rsidP="0017749B">
      <w:pPr>
        <w:spacing w:line="360" w:lineRule="auto"/>
        <w:ind w:right="-2128"/>
        <w:rPr>
          <w:rFonts w:ascii="Arial" w:hAnsi="Arial" w:cs="Arial"/>
          <w:sz w:val="22"/>
        </w:rPr>
      </w:pPr>
      <w:r>
        <w:rPr>
          <w:rFonts w:ascii="Arial" w:hAnsi="Arial"/>
          <w:sz w:val="22"/>
          <w:szCs w:val="22"/>
          <w:b/>
        </w:rPr>
        <w:t>PRESS</w:t>
      </w:r>
      <w:r>
        <w:rPr>
          <w:rFonts w:ascii="Arial" w:hAnsi="Arial"/>
          <w:sz w:val="22"/>
          <w:szCs w:val="22"/>
        </w:rPr>
        <w:t xml:space="preserve"> DOWNLOAD SECTION </w:t>
      </w:r>
    </w:p>
    <w:p w:rsidR="002D205C" w:rsidRPr="0017749B" w:rsidRDefault="002D205C" w:rsidP="0017749B">
      <w:pPr>
        <w:spacing w:line="360" w:lineRule="auto"/>
        <w:ind w:right="-2128"/>
        <w:jc w:val="both"/>
        <w:rPr>
          <w:rFonts w:ascii="Arial" w:hAnsi="Arial" w:cs="Arial"/>
          <w:sz w:val="18"/>
          <w:szCs w:val="20"/>
        </w:rPr>
      </w:pPr>
      <w:r>
        <w:rPr>
          <w:rFonts w:ascii="Arial" w:hAnsi="Arial"/>
          <w:sz w:val="18"/>
          <w:szCs w:val="18"/>
        </w:rPr>
        <w:t>This press release can be downloaded from our website:</w:t>
      </w:r>
    </w:p>
    <w:p w:rsidR="002D205C" w:rsidRPr="005D328C" w:rsidRDefault="00743BC4" w:rsidP="0017749B">
      <w:pPr>
        <w:spacing w:line="360" w:lineRule="auto"/>
        <w:ind w:right="-2128"/>
        <w:jc w:val="both"/>
        <w:rPr>
          <w:rFonts w:ascii="Arial" w:hAnsi="Arial" w:cs="Arial"/>
          <w:sz w:val="18"/>
          <w:szCs w:val="20"/>
          <w:lang w:val="en-US"/>
        </w:rPr>
      </w:pPr>
      <w:hyperlink w:history="1" r:id="rId15">
        <w:r>
          <w:rPr>
            <w:rStyle w:val="Hyperlink"/>
            <w:rFonts w:ascii="Arial" w:hAnsi="Arial"/>
            <w:sz w:val="18"/>
            <w:szCs w:val="18"/>
          </w:rPr>
          <w:t>http://wie.li/pressehmi19</w:t>
        </w:r>
      </w:hyperlink>
    </w:p>
    <w:p w:rsidR="002D205C" w:rsidRPr="005D328C" w:rsidRDefault="002D205C" w:rsidP="0017749B">
      <w:pPr>
        <w:spacing w:line="360" w:lineRule="auto"/>
        <w:ind w:right="-2128"/>
        <w:rPr>
          <w:rFonts w:ascii="Arial" w:hAnsi="Arial" w:cs="Arial"/>
          <w:sz w:val="20"/>
          <w:szCs w:val="20"/>
          <w:lang w:val="en-US"/>
        </w:rPr>
      </w:pPr>
    </w:p>
    <w:p w:rsidR="002D205C" w:rsidRPr="005D328C" w:rsidRDefault="002D205C" w:rsidP="00B049E1">
      <w:pPr>
        <w:ind w:right="-2128"/>
        <w:rPr>
          <w:rFonts w:ascii="Calibri" w:hAnsi="Calibri" w:cs="Arial"/>
          <w:sz w:val="20"/>
          <w:szCs w:val="20"/>
          <w:lang w:val="en-US"/>
        </w:rPr>
      </w:pPr>
    </w:p>
    <w:p w:rsidR="002D205C" w:rsidRPr="005D328C" w:rsidRDefault="002D205C" w:rsidP="00B049E1">
      <w:pPr>
        <w:ind w:right="-2128"/>
        <w:rPr>
          <w:rFonts w:ascii="Calibri" w:hAnsi="Calibri" w:cs="Arial"/>
          <w:sz w:val="20"/>
          <w:szCs w:val="20"/>
          <w:lang w:val="en-US"/>
        </w:rPr>
      </w:pPr>
    </w:p>
    <w:p w:rsidR="002D205C" w:rsidRPr="005D328C" w:rsidRDefault="00B049E1" w:rsidP="0017749B">
      <w:pPr>
        <w:spacing w:line="360" w:lineRule="auto"/>
        <w:ind w:right="-2128"/>
        <w:rPr>
          <w:rFonts w:ascii="Arial" w:hAnsi="Arial" w:cs="Arial"/>
          <w:sz w:val="22"/>
          <w:lang w:val="en-US"/>
        </w:rPr>
      </w:pPr>
      <w:r>
        <w:rPr>
          <w:rFonts w:ascii="Arial" w:hAnsi="Arial"/>
          <w:sz w:val="22"/>
          <w:szCs w:val="22"/>
        </w:rPr>
        <w:t>ABOUT WIELAND ELECTRIC</w:t>
      </w:r>
    </w:p>
    <w:p w:rsidR="002D205C" w:rsidRPr="005D328C" w:rsidRDefault="002D205C" w:rsidP="0017749B">
      <w:pPr>
        <w:spacing w:line="360" w:lineRule="auto"/>
        <w:ind w:right="-2126"/>
        <w:rPr>
          <w:rFonts w:ascii="Arial" w:hAnsi="Arial" w:cs="Arial"/>
          <w:b/>
          <w:sz w:val="18"/>
          <w:szCs w:val="20"/>
          <w:lang w:val="en-US"/>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002D205C" w:rsidRPr="0017749B" w:rsidRDefault="002D205C" w:rsidP="0017749B">
      <w:pPr>
        <w:spacing w:line="360" w:lineRule="auto"/>
        <w:ind w:right="-2128"/>
        <w:rPr>
          <w:rFonts w:ascii="Arial" w:hAnsi="Arial" w:cs="Arial"/>
          <w:sz w:val="18"/>
          <w:szCs w:val="20"/>
        </w:rPr>
      </w:pPr>
    </w:p>
    <w:p w:rsidR="00737E5D" w:rsidRDefault="002D205C" w:rsidP="00737E5D">
      <w:pPr>
        <w:spacing w:line="360" w:lineRule="auto"/>
        <w:ind w:right="-2128"/>
        <w:rPr>
          <w:rFonts w:ascii="Arial" w:hAnsi="Arial" w:cs="Arial"/>
          <w:sz w:val="18"/>
          <w:szCs w:val="20"/>
        </w:rPr>
      </w:pPr>
      <w:r>
        <w:rPr>
          <w:rFonts w:ascii="Arial" w:hAnsi="Arial"/>
          <w:sz w:val="18"/>
          <w:szCs w:val="18"/>
        </w:rPr>
        <w:t xml:space="preserve">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 </w:t>
      </w:r>
    </w:p>
    <w:p w:rsidR="00737E5D" w:rsidRDefault="00737E5D" w:rsidP="00737E5D">
      <w:pPr>
        <w:spacing w:line="360" w:lineRule="auto"/>
        <w:ind w:right="-2128"/>
        <w:rPr>
          <w:rFonts w:ascii="Arial" w:hAnsi="Arial" w:cs="Arial"/>
          <w:lang w:val="en-US"/>
        </w:rPr>
      </w:pPr>
    </w:p>
    <w:p w:rsidR="00737E5D" w:rsidRDefault="00737E5D" w:rsidP="00737E5D">
      <w:pPr>
        <w:spacing w:line="360" w:lineRule="auto"/>
        <w:ind w:right="-2128"/>
        <w:rPr>
          <w:rFonts w:ascii="Arial" w:hAnsi="Arial" w:cs="Arial"/>
          <w:lang w:val="en-US"/>
        </w:rPr>
      </w:pPr>
    </w:p>
    <w:p w:rsidR="002D205C" w:rsidRPr="00737E5D" w:rsidRDefault="00B4460E" w:rsidP="00737E5D">
      <w:pPr>
        <w:spacing w:line="360" w:lineRule="auto"/>
        <w:ind w:right="-2128"/>
        <w:rPr>
          <w:rFonts w:ascii="Arial" w:hAnsi="Arial" w:cs="Arial"/>
          <w:sz w:val="18"/>
          <w:szCs w:val="20"/>
        </w:rPr>
      </w:pPr>
      <w:r>
        <w:rPr>
          <w:rFonts w:ascii="Arial" w:hAnsi="Arial"/>
        </w:rPr>
        <w:t>YOUR PRESS CONTACT</w:t>
      </w:r>
    </w:p>
    <w:p w:rsidR="00B4460E" w:rsidRPr="00163989" w:rsidRDefault="00B4460E" w:rsidP="0017749B">
      <w:pPr>
        <w:spacing w:line="360" w:lineRule="auto"/>
        <w:ind w:right="-2126"/>
        <w:rPr>
          <w:rFonts w:ascii="Arial" w:hAnsi="Arial" w:cs="Arial"/>
          <w:sz w:val="18"/>
          <w:szCs w:val="18"/>
          <w:lang w:val="en-US"/>
        </w:rPr>
      </w:pPr>
    </w:p>
    <w:p w:rsidR="002D205C" w:rsidRPr="00163989" w:rsidRDefault="004704FB" w:rsidP="0017749B">
      <w:pPr>
        <w:spacing w:line="360" w:lineRule="auto"/>
        <w:ind w:right="-2128"/>
        <w:rPr>
          <w:rFonts w:ascii="Arial" w:hAnsi="Arial" w:cs="Arial"/>
          <w:b/>
          <w:sz w:val="18"/>
          <w:szCs w:val="18"/>
          <w:lang w:val="en-US"/>
        </w:rPr>
      </w:pPr>
      <w:r>
        <w:rPr>
          <w:rFonts w:ascii="Arial" w:hAnsi="Arial"/>
          <w:sz w:val="18"/>
          <w:szCs w:val="18"/>
          <w:b/>
        </w:rPr>
        <w:t>WIELAND ELECTRIC GMBH</w:t>
      </w:r>
    </w:p>
    <w:p w:rsidR="002D205C" w:rsidRPr="00163989" w:rsidRDefault="002D205C" w:rsidP="0017749B">
      <w:pPr>
        <w:spacing w:line="360" w:lineRule="auto"/>
        <w:ind w:right="-2128"/>
        <w:rPr>
          <w:rFonts w:ascii="Arial" w:hAnsi="Arial" w:cs="Arial"/>
          <w:sz w:val="18"/>
          <w:szCs w:val="18"/>
          <w:lang w:val="en-US"/>
        </w:rPr>
      </w:pPr>
      <w:r>
        <w:rPr>
          <w:rFonts w:ascii="Arial" w:hAnsi="Arial"/>
          <w:sz w:val="18"/>
          <w:szCs w:val="18"/>
        </w:rPr>
        <w:t>Marketing Communication</w:t>
      </w: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Brennerstraße 10 – 14</w:t>
      </w:r>
    </w:p>
    <w:p w:rsidR="002D205C" w:rsidRPr="0017749B" w:rsidRDefault="002D205C" w:rsidP="0017749B">
      <w:pPr>
        <w:pStyle w:val="EinfAbs"/>
        <w:spacing w:line="360" w:lineRule="auto"/>
        <w:rPr>
          <w:rFonts w:ascii="Arial" w:hAnsi="Arial" w:cs="Arial"/>
          <w:sz w:val="18"/>
          <w:szCs w:val="18"/>
        </w:rPr>
      </w:pPr>
      <w:r>
        <w:rPr>
          <w:rFonts w:ascii="Arial" w:hAnsi="Arial"/>
          <w:sz w:val="18"/>
          <w:szCs w:val="18"/>
        </w:rPr>
        <w:t>96052 Bamberg · Germany</w:t>
      </w:r>
    </w:p>
    <w:p w:rsidR="002D205C" w:rsidRPr="0017749B" w:rsidRDefault="002D205C" w:rsidP="0017749B">
      <w:pPr>
        <w:spacing w:line="360" w:lineRule="auto"/>
        <w:ind w:right="-2128"/>
        <w:rPr>
          <w:rFonts w:ascii="Arial" w:hAnsi="Arial" w:cs="Arial"/>
          <w:sz w:val="18"/>
          <w:szCs w:val="18"/>
        </w:rPr>
      </w:pP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E-mail:</w:t>
      </w:r>
      <w:r w:rsidRPr="0017749B">
        <w:rPr>
          <w:rFonts w:ascii="Arial" w:hAnsi="Arial" w:cs="Arial"/>
          <w:sz w:val="18"/>
          <w:szCs w:val="18"/>
        </w:rPr>
        <w:tab/>
      </w:r>
      <w:hyperlink w:history="1" r:id="rId16">
        <w:r>
          <w:rPr>
            <w:rStyle w:val="Hyperlink"/>
            <w:rFonts w:ascii="Arial" w:hAnsi="Arial"/>
            <w:sz w:val="18"/>
            <w:szCs w:val="18"/>
          </w:rPr>
          <w:t>communications@wieland-electric.com</w:t>
        </w:r>
      </w:hyperlink>
    </w:p>
    <w:p w:rsidR="004704FB" w:rsidRPr="0017749B" w:rsidRDefault="002D205C" w:rsidP="0017749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w:history="1" r:id="rId17">
        <w:r>
          <w:rPr>
            <w:rStyle w:val="Hyperlink"/>
            <w:rFonts w:ascii="Arial" w:hAnsi="Arial"/>
            <w:sz w:val="18"/>
            <w:szCs w:val="18"/>
          </w:rPr>
          <w:t>www.wieland-electric.com</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BC4" w:rsidRDefault="00743BC4" w:rsidP="00597742">
      <w:r>
        <w:separator/>
      </w:r>
    </w:p>
  </w:endnote>
  <w:endnote w:type="continuationSeparator" w:id="0">
    <w:p w:rsidR="00743BC4" w:rsidRDefault="00743BC4"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400DB7">
      <w:rPr>
        <w:rFonts w:ascii="Calibri" w:cs="Arial Unicode MS" w:eastAsia="Arial Unicode MS" w:hAnsi="Calibri"/>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400DB7">
      <w:rPr>
        <w:rFonts w:ascii="Calibri" w:cs="Arial Unicode MS" w:eastAsia="Arial Unicode MS" w:hAnsi="Calibri"/>
        <w:noProof/>
        <w:sz w:val="16"/>
        <w:szCs w:val="16"/>
      </w:rPr>
      <w:t>4</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400DB7">
      <w:rPr>
        <w:rFonts w:ascii="Calibri" w:cs="Arial Unicode MS" w:eastAsia="Arial Unicode MS" w:hAnsi="Calibri"/>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400DB7">
      <w:rPr>
        <w:rFonts w:ascii="Calibri" w:cs="Arial Unicode MS" w:eastAsia="Arial Unicode MS" w:hAnsi="Calibri"/>
        <w:noProof/>
        <w:sz w:val="16"/>
        <w:szCs w:val="16"/>
      </w:rPr>
      <w:t>4</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BC4" w:rsidRDefault="00743BC4" w:rsidP="00597742">
      <w:r>
        <w:separator/>
      </w:r>
    </w:p>
  </w:footnote>
  <w:footnote w:type="continuationSeparator" w:id="0">
    <w:p w:rsidR="00743BC4" w:rsidRDefault="00743BC4"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17749B">
    <w:pPr>
      <w:pStyle w:val="Kopfzeile"/>
      <w:jc w:val="both"/>
    </w:pPr>
    <w:r>
      <w:rPr>
        <w:noProof/>
        <w:lang w:val="en-GB" w:eastAsia="zh-CN"/>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743BC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653B1"/>
    <w:rsid w:val="00077912"/>
    <w:rsid w:val="000809C0"/>
    <w:rsid w:val="000E4917"/>
    <w:rsid w:val="00144097"/>
    <w:rsid w:val="00163989"/>
    <w:rsid w:val="0017749B"/>
    <w:rsid w:val="001D7296"/>
    <w:rsid w:val="002218DA"/>
    <w:rsid w:val="0026264D"/>
    <w:rsid w:val="00293470"/>
    <w:rsid w:val="002A31BB"/>
    <w:rsid w:val="002A646C"/>
    <w:rsid w:val="002D205C"/>
    <w:rsid w:val="002E605C"/>
    <w:rsid w:val="002F1D53"/>
    <w:rsid w:val="0030430D"/>
    <w:rsid w:val="003212BA"/>
    <w:rsid w:val="00381FFB"/>
    <w:rsid w:val="003F5EC1"/>
    <w:rsid w:val="00400DB7"/>
    <w:rsid w:val="00404097"/>
    <w:rsid w:val="00411012"/>
    <w:rsid w:val="004114E7"/>
    <w:rsid w:val="00456A08"/>
    <w:rsid w:val="004704FB"/>
    <w:rsid w:val="004B12BF"/>
    <w:rsid w:val="00547094"/>
    <w:rsid w:val="0056204B"/>
    <w:rsid w:val="00597742"/>
    <w:rsid w:val="005D328C"/>
    <w:rsid w:val="005E1F11"/>
    <w:rsid w:val="006A36F4"/>
    <w:rsid w:val="006C6199"/>
    <w:rsid w:val="006D2469"/>
    <w:rsid w:val="00737E5D"/>
    <w:rsid w:val="00743BC4"/>
    <w:rsid w:val="00783234"/>
    <w:rsid w:val="007A72C3"/>
    <w:rsid w:val="007B3593"/>
    <w:rsid w:val="007B4164"/>
    <w:rsid w:val="00801359"/>
    <w:rsid w:val="008238B1"/>
    <w:rsid w:val="008314B1"/>
    <w:rsid w:val="00892F88"/>
    <w:rsid w:val="008A4241"/>
    <w:rsid w:val="00941A08"/>
    <w:rsid w:val="009826A6"/>
    <w:rsid w:val="009A11A8"/>
    <w:rsid w:val="009B7BEB"/>
    <w:rsid w:val="009C6592"/>
    <w:rsid w:val="00A10B39"/>
    <w:rsid w:val="00A96902"/>
    <w:rsid w:val="00AE3374"/>
    <w:rsid w:val="00B0364A"/>
    <w:rsid w:val="00B049E1"/>
    <w:rsid w:val="00B44162"/>
    <w:rsid w:val="00B4460E"/>
    <w:rsid w:val="00BA76DA"/>
    <w:rsid w:val="00BC3FD2"/>
    <w:rsid w:val="00C042DD"/>
    <w:rsid w:val="00C952C8"/>
    <w:rsid w:val="00CC404F"/>
    <w:rsid w:val="00D635D2"/>
    <w:rsid w:val="00D750FC"/>
    <w:rsid w:val="00E803C2"/>
    <w:rsid w:val="00EE66A9"/>
    <w:rsid w:val="00F42402"/>
    <w:rsid w:val="00FC313D"/>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wieland-electric.de" TargetMode="External"/><Relationship Id="rId2" Type="http://schemas.openxmlformats.org/officeDocument/2006/relationships/numbering" Target="numbering.xml"/><Relationship Id="rId16" Type="http://schemas.openxmlformats.org/officeDocument/2006/relationships/hyperlink" Target="mailto:communications@wieland-electr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ie.li/pressehmi19"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DF9DF-9DB8-4A13-947B-0BAD1CF7C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4362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Bui Son Anh</cp:lastModifiedBy>
  <cp:revision>9</cp:revision>
  <cp:lastPrinted>2018-03-14T14:01:00Z</cp:lastPrinted>
  <dcterms:created xsi:type="dcterms:W3CDTF">2019-03-28T14:34:00Z</dcterms:created>
  <dcterms:modified xsi:type="dcterms:W3CDTF">2019-03-30T11:32:00Z</dcterms:modified>
</cp:coreProperties>
</file>