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1359" w:rsidRPr="0025146C" w:rsidRDefault="00F703A3" w:rsidP="001D7296">
      <w:pPr>
        <w:spacing w:line="216" w:lineRule="auto"/>
        <w:ind w:right="-2126"/>
        <w:rPr>
          <w:rFonts w:ascii="Calibri" w:hAnsi="Calibri" w:cs="Arial"/>
          <w:b/>
          <w:sz w:val="52"/>
          <w:szCs w:val="52"/>
          <w:lang w:val="es-ES"/>
        </w:rPr>
      </w:pPr>
      <w:r>
        <w:rPr>
          <w:rFonts w:ascii="Calibri" w:hAnsi="Calibri" w:cs="Arial"/>
          <w:sz w:val="28"/>
          <w:szCs w:val="28"/>
          <w:lang w:val="es-ES"/>
        </w:rPr>
        <w:t>OCTUBRE</w:t>
      </w:r>
      <w:r w:rsidR="00296356">
        <w:rPr>
          <w:rFonts w:ascii="Calibri" w:hAnsi="Calibri" w:cs="Arial"/>
          <w:sz w:val="28"/>
          <w:szCs w:val="28"/>
          <w:lang w:val="es-ES"/>
        </w:rPr>
        <w:t xml:space="preserve"> </w:t>
      </w:r>
      <w:r w:rsidR="004367CF" w:rsidRPr="0025146C">
        <w:rPr>
          <w:rFonts w:ascii="Calibri" w:hAnsi="Calibri" w:cs="Arial"/>
          <w:sz w:val="28"/>
          <w:szCs w:val="28"/>
          <w:lang w:val="es-ES"/>
        </w:rPr>
        <w:t>202</w:t>
      </w:r>
      <w:r w:rsidR="00B22E18" w:rsidRPr="0025146C">
        <w:rPr>
          <w:rFonts w:ascii="Calibri" w:hAnsi="Calibri" w:cs="Arial"/>
          <w:sz w:val="28"/>
          <w:szCs w:val="28"/>
          <w:lang w:val="es-ES"/>
        </w:rPr>
        <w:t>1</w:t>
      </w:r>
      <w:r w:rsidR="001D7296" w:rsidRPr="0025146C">
        <w:rPr>
          <w:rFonts w:ascii="Calibri" w:hAnsi="Calibri" w:cs="Arial"/>
          <w:sz w:val="28"/>
          <w:szCs w:val="28"/>
          <w:lang w:val="es-ES"/>
        </w:rPr>
        <w:br/>
      </w:r>
      <w:r w:rsidR="0025146C">
        <w:rPr>
          <w:rFonts w:ascii="Calibri" w:hAnsi="Calibri" w:cs="Arial"/>
          <w:sz w:val="52"/>
          <w:szCs w:val="52"/>
          <w:lang w:val="es-ES"/>
        </w:rPr>
        <w:t>NOTA DE</w:t>
      </w:r>
      <w:r w:rsidR="0025146C" w:rsidRPr="0025146C">
        <w:rPr>
          <w:rFonts w:ascii="Calibri" w:hAnsi="Calibri" w:cs="Arial"/>
          <w:b/>
          <w:sz w:val="52"/>
          <w:szCs w:val="52"/>
          <w:lang w:val="es-ES"/>
        </w:rPr>
        <w:t xml:space="preserve"> PRENSA</w:t>
      </w:r>
    </w:p>
    <w:p w:rsidR="002D205C" w:rsidRPr="0025146C" w:rsidRDefault="000809C0" w:rsidP="00B049E1">
      <w:pPr>
        <w:rPr>
          <w:rFonts w:ascii="Calibri" w:hAnsi="Calibri" w:cs="Arial"/>
          <w:sz w:val="20"/>
          <w:szCs w:val="20"/>
          <w:lang w:val="es-ES"/>
        </w:rPr>
      </w:pPr>
      <w:r w:rsidRPr="00B049E1">
        <w:rPr>
          <w:noProof/>
          <w:lang w:val="es-ES" w:eastAsia="es-ES"/>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E0EDB1"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rsidR="008A7A05" w:rsidRPr="0025146C" w:rsidRDefault="00941A08" w:rsidP="009125B0">
      <w:pPr>
        <w:tabs>
          <w:tab w:val="left" w:pos="6174"/>
        </w:tabs>
        <w:ind w:right="-2128"/>
        <w:rPr>
          <w:rFonts w:ascii="Calibri" w:hAnsi="Calibri" w:cs="Arial"/>
          <w:sz w:val="20"/>
          <w:szCs w:val="20"/>
          <w:lang w:val="es-ES"/>
        </w:rPr>
      </w:pPr>
      <w:r w:rsidRPr="0025146C">
        <w:rPr>
          <w:rFonts w:ascii="Calibri" w:hAnsi="Calibri" w:cs="Arial"/>
          <w:sz w:val="20"/>
          <w:szCs w:val="20"/>
          <w:lang w:val="es-ES"/>
        </w:rPr>
        <w:tab/>
      </w:r>
      <w:r w:rsidR="008A7A05" w:rsidRPr="0025146C">
        <w:rPr>
          <w:rFonts w:ascii="Arial" w:hAnsi="Arial" w:cs="Arial"/>
          <w:sz w:val="36"/>
          <w:szCs w:val="36"/>
          <w:lang w:val="es-ES"/>
        </w:rPr>
        <w:t xml:space="preserve"> </w:t>
      </w:r>
    </w:p>
    <w:p w:rsidR="00CD7A09" w:rsidRPr="004B1A96" w:rsidRDefault="00296356" w:rsidP="005A7EE1">
      <w:pPr>
        <w:spacing w:line="276" w:lineRule="auto"/>
        <w:ind w:right="-2128"/>
        <w:rPr>
          <w:rFonts w:ascii="Arial" w:hAnsi="Arial" w:cs="Arial"/>
          <w:sz w:val="32"/>
          <w:szCs w:val="32"/>
          <w:lang w:val="es-ES"/>
        </w:rPr>
      </w:pPr>
      <w:r w:rsidRPr="004B1A96">
        <w:rPr>
          <w:rFonts w:ascii="Arial" w:hAnsi="Arial" w:cs="Arial"/>
          <w:sz w:val="32"/>
          <w:szCs w:val="32"/>
          <w:lang w:val="es-ES"/>
        </w:rPr>
        <w:t>INSTALACIÓN</w:t>
      </w:r>
      <w:r w:rsidR="007664B3" w:rsidRPr="004B1A96">
        <w:rPr>
          <w:rFonts w:ascii="Arial" w:hAnsi="Arial" w:cs="Arial"/>
          <w:sz w:val="32"/>
          <w:szCs w:val="32"/>
          <w:lang w:val="es-ES"/>
        </w:rPr>
        <w:t xml:space="preserve"> </w:t>
      </w:r>
      <w:r w:rsidR="00393D04" w:rsidRPr="004B1A96">
        <w:rPr>
          <w:rFonts w:ascii="Arial" w:hAnsi="Arial" w:cs="Arial"/>
          <w:sz w:val="32"/>
          <w:szCs w:val="32"/>
          <w:lang w:val="es-ES"/>
        </w:rPr>
        <w:t xml:space="preserve">ELÉCTRICA </w:t>
      </w:r>
      <w:r w:rsidR="007664B3" w:rsidRPr="004B1A96">
        <w:rPr>
          <w:rFonts w:ascii="Arial" w:hAnsi="Arial" w:cs="Arial"/>
          <w:sz w:val="32"/>
          <w:szCs w:val="32"/>
          <w:lang w:val="es-ES"/>
        </w:rPr>
        <w:t>FLEXIBLE Y SEGURA</w:t>
      </w:r>
      <w:r w:rsidRPr="004B1A96">
        <w:rPr>
          <w:rFonts w:ascii="Arial" w:hAnsi="Arial" w:cs="Arial"/>
          <w:sz w:val="32"/>
          <w:szCs w:val="32"/>
          <w:lang w:val="es-ES"/>
        </w:rPr>
        <w:t xml:space="preserve"> CON LOS NUEVOS </w:t>
      </w:r>
      <w:r w:rsidR="00D96549" w:rsidRPr="004B1A96">
        <w:rPr>
          <w:rFonts w:ascii="Arial" w:hAnsi="Arial" w:cs="Arial"/>
          <w:sz w:val="32"/>
          <w:szCs w:val="32"/>
          <w:lang w:val="es-ES"/>
        </w:rPr>
        <w:t>DISTRIBUIDORES</w:t>
      </w:r>
      <w:r w:rsidRPr="004B1A96">
        <w:rPr>
          <w:rFonts w:ascii="Arial" w:hAnsi="Arial" w:cs="Arial"/>
          <w:sz w:val="32"/>
          <w:szCs w:val="32"/>
          <w:lang w:val="es-ES"/>
        </w:rPr>
        <w:t xml:space="preserve"> </w:t>
      </w:r>
      <w:r w:rsidRPr="004B1A96">
        <w:rPr>
          <w:rFonts w:ascii="Arial" w:hAnsi="Arial" w:cs="Arial"/>
          <w:b/>
          <w:sz w:val="32"/>
          <w:szCs w:val="32"/>
          <w:lang w:val="es-ES"/>
        </w:rPr>
        <w:t>RST</w:t>
      </w:r>
      <w:r w:rsidRPr="004B1A96">
        <w:rPr>
          <w:rFonts w:ascii="Arial" w:hAnsi="Arial" w:cs="Arial"/>
          <w:sz w:val="32"/>
          <w:szCs w:val="32"/>
          <w:lang w:val="es-ES"/>
        </w:rPr>
        <w:t>® MICRO</w:t>
      </w:r>
    </w:p>
    <w:p w:rsidR="00296356" w:rsidRDefault="00296356" w:rsidP="004B777D">
      <w:pPr>
        <w:spacing w:line="276" w:lineRule="auto"/>
        <w:ind w:right="-2128"/>
        <w:rPr>
          <w:rFonts w:ascii="Arial" w:hAnsi="Arial" w:cs="Arial"/>
          <w:color w:val="000000" w:themeColor="text1"/>
          <w:lang w:val="es-ES"/>
        </w:rPr>
      </w:pPr>
    </w:p>
    <w:p w:rsidR="00853C81" w:rsidRDefault="00853C81" w:rsidP="0025146C">
      <w:pPr>
        <w:spacing w:line="276" w:lineRule="auto"/>
        <w:ind w:right="-2128"/>
        <w:jc w:val="both"/>
        <w:rPr>
          <w:rFonts w:ascii="Arial" w:hAnsi="Arial" w:cs="Arial"/>
          <w:color w:val="000000" w:themeColor="text1"/>
          <w:lang w:val="es-ES"/>
        </w:rPr>
      </w:pPr>
      <w:r>
        <w:rPr>
          <w:rFonts w:ascii="Arial" w:hAnsi="Arial" w:cs="Arial"/>
          <w:color w:val="000000" w:themeColor="text1"/>
          <w:lang w:val="es-ES"/>
        </w:rPr>
        <w:t xml:space="preserve">Los bloques </w:t>
      </w:r>
      <w:r w:rsidR="00D96549">
        <w:rPr>
          <w:rFonts w:ascii="Arial" w:hAnsi="Arial" w:cs="Arial"/>
          <w:color w:val="000000" w:themeColor="text1"/>
          <w:lang w:val="es-ES"/>
        </w:rPr>
        <w:t>distribuidores</w:t>
      </w:r>
      <w:r>
        <w:rPr>
          <w:rFonts w:ascii="Arial" w:hAnsi="Arial" w:cs="Arial"/>
          <w:color w:val="000000" w:themeColor="text1"/>
          <w:lang w:val="es-ES"/>
        </w:rPr>
        <w:t xml:space="preserve"> son la pieza clave para realizar derivaciones de la línea principal </w:t>
      </w:r>
      <w:r w:rsidR="00697D92">
        <w:rPr>
          <w:rFonts w:ascii="Arial" w:hAnsi="Arial" w:cs="Arial"/>
          <w:color w:val="000000" w:themeColor="text1"/>
          <w:lang w:val="es-ES"/>
        </w:rPr>
        <w:t xml:space="preserve">de potencia </w:t>
      </w:r>
      <w:r>
        <w:rPr>
          <w:rFonts w:ascii="Arial" w:hAnsi="Arial" w:cs="Arial"/>
          <w:color w:val="000000" w:themeColor="text1"/>
          <w:lang w:val="es-ES"/>
        </w:rPr>
        <w:t>o señal en</w:t>
      </w:r>
      <w:r w:rsidR="00697D92">
        <w:rPr>
          <w:rFonts w:ascii="Arial" w:hAnsi="Arial" w:cs="Arial"/>
          <w:color w:val="000000" w:themeColor="text1"/>
          <w:lang w:val="es-ES"/>
        </w:rPr>
        <w:t xml:space="preserve"> las</w:t>
      </w:r>
      <w:r>
        <w:rPr>
          <w:rFonts w:ascii="Arial" w:hAnsi="Arial" w:cs="Arial"/>
          <w:color w:val="000000" w:themeColor="text1"/>
          <w:lang w:val="es-ES"/>
        </w:rPr>
        <w:t xml:space="preserve"> instalaciones enchufables, donde todos los elementos </w:t>
      </w:r>
      <w:r w:rsidR="0036045B">
        <w:rPr>
          <w:rFonts w:ascii="Arial" w:hAnsi="Arial" w:cs="Arial"/>
          <w:color w:val="000000" w:themeColor="text1"/>
          <w:lang w:val="es-ES"/>
        </w:rPr>
        <w:t>de la instalación</w:t>
      </w:r>
      <w:r>
        <w:rPr>
          <w:rFonts w:ascii="Arial" w:hAnsi="Arial" w:cs="Arial"/>
          <w:color w:val="000000" w:themeColor="text1"/>
          <w:lang w:val="es-ES"/>
        </w:rPr>
        <w:t xml:space="preserve"> están previamente conectorizados. </w:t>
      </w:r>
    </w:p>
    <w:p w:rsidR="00853C81" w:rsidRDefault="00853C81" w:rsidP="0025146C">
      <w:pPr>
        <w:spacing w:line="276" w:lineRule="auto"/>
        <w:ind w:right="-2128"/>
        <w:jc w:val="both"/>
        <w:rPr>
          <w:rFonts w:ascii="Arial" w:hAnsi="Arial" w:cs="Arial"/>
          <w:color w:val="000000" w:themeColor="text1"/>
          <w:lang w:val="es-ES"/>
        </w:rPr>
      </w:pPr>
    </w:p>
    <w:p w:rsidR="00F93919" w:rsidRDefault="00AA7A52" w:rsidP="0025146C">
      <w:pPr>
        <w:spacing w:line="276" w:lineRule="auto"/>
        <w:ind w:right="-2128"/>
        <w:jc w:val="both"/>
        <w:rPr>
          <w:rFonts w:ascii="Arial" w:hAnsi="Arial" w:cs="Arial"/>
          <w:color w:val="000000" w:themeColor="text1"/>
          <w:lang w:val="es-ES"/>
        </w:rPr>
      </w:pPr>
      <w:r>
        <w:rPr>
          <w:rFonts w:ascii="Arial" w:hAnsi="Arial" w:cs="Arial"/>
          <w:color w:val="000000" w:themeColor="text1"/>
          <w:lang w:val="es-ES"/>
        </w:rPr>
        <w:t xml:space="preserve">Wieland Electric incorpora a </w:t>
      </w:r>
      <w:r w:rsidR="00853C81">
        <w:rPr>
          <w:rFonts w:ascii="Arial" w:hAnsi="Arial" w:cs="Arial"/>
          <w:color w:val="000000" w:themeColor="text1"/>
          <w:lang w:val="es-ES"/>
        </w:rPr>
        <w:t xml:space="preserve">su sistema de conexión eléctrica enchufable </w:t>
      </w:r>
      <w:r w:rsidRPr="00F93919">
        <w:rPr>
          <w:rFonts w:ascii="Arial" w:hAnsi="Arial" w:cs="Arial"/>
          <w:b/>
          <w:color w:val="000000" w:themeColor="text1"/>
          <w:lang w:val="es-ES"/>
        </w:rPr>
        <w:t>RST</w:t>
      </w:r>
      <w:r w:rsidR="00F93919" w:rsidRPr="00F93919">
        <w:rPr>
          <w:rFonts w:ascii="Arial" w:hAnsi="Arial" w:cs="Arial"/>
          <w:b/>
          <w:color w:val="000000" w:themeColor="text1"/>
          <w:lang w:val="es-ES"/>
        </w:rPr>
        <w:t>®</w:t>
      </w:r>
      <w:r>
        <w:rPr>
          <w:rFonts w:ascii="Arial" w:hAnsi="Arial" w:cs="Arial"/>
          <w:color w:val="000000" w:themeColor="text1"/>
          <w:lang w:val="es-ES"/>
        </w:rPr>
        <w:t xml:space="preserve"> MICRO, </w:t>
      </w:r>
      <w:r w:rsidR="00853C81">
        <w:rPr>
          <w:rFonts w:ascii="Arial" w:hAnsi="Arial" w:cs="Arial"/>
          <w:color w:val="000000" w:themeColor="text1"/>
          <w:lang w:val="es-ES"/>
        </w:rPr>
        <w:t>e</w:t>
      </w:r>
      <w:r w:rsidR="00F93919">
        <w:rPr>
          <w:rFonts w:ascii="Arial" w:hAnsi="Arial" w:cs="Arial"/>
          <w:color w:val="000000" w:themeColor="text1"/>
          <w:lang w:val="es-ES"/>
        </w:rPr>
        <w:t xml:space="preserve">stos elementos de distribución, </w:t>
      </w:r>
      <w:r w:rsidR="00853C81">
        <w:rPr>
          <w:rFonts w:ascii="Arial" w:hAnsi="Arial" w:cs="Arial"/>
          <w:color w:val="000000" w:themeColor="text1"/>
          <w:lang w:val="es-ES"/>
        </w:rPr>
        <w:t xml:space="preserve">que </w:t>
      </w:r>
      <w:r w:rsidR="00F93919">
        <w:rPr>
          <w:rFonts w:ascii="Arial" w:hAnsi="Arial" w:cs="Arial"/>
          <w:color w:val="000000" w:themeColor="text1"/>
          <w:lang w:val="es-ES"/>
        </w:rPr>
        <w:t xml:space="preserve">permiten realizar de forma </w:t>
      </w:r>
      <w:r w:rsidR="00F06706">
        <w:rPr>
          <w:rFonts w:ascii="Arial" w:hAnsi="Arial" w:cs="Arial"/>
          <w:color w:val="000000" w:themeColor="text1"/>
          <w:lang w:val="es-ES"/>
        </w:rPr>
        <w:t>más fácil</w:t>
      </w:r>
      <w:r w:rsidR="004B1A96">
        <w:rPr>
          <w:rFonts w:ascii="Arial" w:hAnsi="Arial" w:cs="Arial"/>
          <w:color w:val="000000" w:themeColor="text1"/>
          <w:lang w:val="es-ES"/>
        </w:rPr>
        <w:t xml:space="preserve">, rápida </w:t>
      </w:r>
      <w:r w:rsidR="00F06706">
        <w:rPr>
          <w:rFonts w:ascii="Arial" w:hAnsi="Arial" w:cs="Arial"/>
          <w:color w:val="000000" w:themeColor="text1"/>
          <w:lang w:val="es-ES"/>
        </w:rPr>
        <w:t>y</w:t>
      </w:r>
      <w:r w:rsidR="00F93919">
        <w:rPr>
          <w:rFonts w:ascii="Arial" w:hAnsi="Arial" w:cs="Arial"/>
          <w:color w:val="000000" w:themeColor="text1"/>
          <w:lang w:val="es-ES"/>
        </w:rPr>
        <w:t xml:space="preserve"> </w:t>
      </w:r>
      <w:r w:rsidR="004B1A96">
        <w:rPr>
          <w:rFonts w:ascii="Arial" w:hAnsi="Arial" w:cs="Arial"/>
          <w:color w:val="000000" w:themeColor="text1"/>
          <w:lang w:val="es-ES"/>
        </w:rPr>
        <w:t xml:space="preserve">segura </w:t>
      </w:r>
      <w:r w:rsidR="00F06706">
        <w:rPr>
          <w:rFonts w:ascii="Arial" w:hAnsi="Arial" w:cs="Arial"/>
          <w:color w:val="000000" w:themeColor="text1"/>
          <w:lang w:val="es-ES"/>
        </w:rPr>
        <w:t xml:space="preserve">una </w:t>
      </w:r>
      <w:r w:rsidR="00F93919">
        <w:rPr>
          <w:rFonts w:ascii="Arial" w:hAnsi="Arial" w:cs="Arial"/>
          <w:color w:val="000000" w:themeColor="text1"/>
          <w:lang w:val="es-ES"/>
        </w:rPr>
        <w:t>“caja de conexiones” en una instalación eléctrica</w:t>
      </w:r>
      <w:r w:rsidR="00697D92">
        <w:rPr>
          <w:rFonts w:ascii="Arial" w:hAnsi="Arial" w:cs="Arial"/>
          <w:color w:val="000000" w:themeColor="text1"/>
          <w:lang w:val="es-ES"/>
        </w:rPr>
        <w:t xml:space="preserve"> conectorizada</w:t>
      </w:r>
      <w:r w:rsidR="00F06706">
        <w:rPr>
          <w:rFonts w:ascii="Arial" w:hAnsi="Arial" w:cs="Arial"/>
          <w:color w:val="000000" w:themeColor="text1"/>
          <w:lang w:val="es-ES"/>
        </w:rPr>
        <w:t>.</w:t>
      </w:r>
    </w:p>
    <w:p w:rsidR="00F93919" w:rsidRDefault="00F93919" w:rsidP="0025146C">
      <w:pPr>
        <w:spacing w:line="276" w:lineRule="auto"/>
        <w:ind w:right="-2128"/>
        <w:jc w:val="both"/>
        <w:rPr>
          <w:rFonts w:ascii="Arial" w:hAnsi="Arial" w:cs="Arial"/>
          <w:color w:val="000000" w:themeColor="text1"/>
          <w:lang w:val="es-ES"/>
        </w:rPr>
      </w:pPr>
    </w:p>
    <w:p w:rsidR="004B1A96" w:rsidRDefault="00F93919" w:rsidP="0025146C">
      <w:pPr>
        <w:spacing w:line="276" w:lineRule="auto"/>
        <w:ind w:right="-2128"/>
        <w:jc w:val="both"/>
        <w:rPr>
          <w:rFonts w:ascii="Arial" w:hAnsi="Arial" w:cs="Arial"/>
          <w:color w:val="000000" w:themeColor="text1"/>
          <w:lang w:val="es-ES"/>
        </w:rPr>
      </w:pPr>
      <w:r>
        <w:rPr>
          <w:rFonts w:ascii="Arial" w:hAnsi="Arial" w:cs="Arial"/>
          <w:color w:val="000000" w:themeColor="text1"/>
          <w:lang w:val="es-ES"/>
        </w:rPr>
        <w:t xml:space="preserve">Los bloques derivadores de la serie </w:t>
      </w:r>
      <w:r w:rsidRPr="00F93919">
        <w:rPr>
          <w:rFonts w:ascii="Arial" w:hAnsi="Arial" w:cs="Arial"/>
          <w:b/>
          <w:color w:val="000000" w:themeColor="text1"/>
          <w:lang w:val="es-ES"/>
        </w:rPr>
        <w:t>RST®</w:t>
      </w:r>
      <w:r>
        <w:rPr>
          <w:rFonts w:ascii="Arial" w:hAnsi="Arial" w:cs="Arial"/>
          <w:color w:val="000000" w:themeColor="text1"/>
          <w:lang w:val="es-ES"/>
        </w:rPr>
        <w:t xml:space="preserve"> MICRO están</w:t>
      </w:r>
      <w:r w:rsidR="00AA7A52">
        <w:rPr>
          <w:rFonts w:ascii="Arial" w:hAnsi="Arial" w:cs="Arial"/>
          <w:color w:val="000000" w:themeColor="text1"/>
          <w:lang w:val="es-ES"/>
        </w:rPr>
        <w:t xml:space="preserve"> disponibles con 2 o 3 salidas, con de</w:t>
      </w:r>
      <w:r>
        <w:rPr>
          <w:rFonts w:ascii="Arial" w:hAnsi="Arial" w:cs="Arial"/>
          <w:color w:val="000000" w:themeColor="text1"/>
          <w:lang w:val="es-ES"/>
        </w:rPr>
        <w:t>rivaciones en serie o paralel</w:t>
      </w:r>
      <w:r w:rsidR="00697D92">
        <w:rPr>
          <w:rFonts w:ascii="Arial" w:hAnsi="Arial" w:cs="Arial"/>
          <w:color w:val="000000" w:themeColor="text1"/>
          <w:lang w:val="es-ES"/>
        </w:rPr>
        <w:t>o</w:t>
      </w:r>
      <w:r>
        <w:rPr>
          <w:rFonts w:ascii="Arial" w:hAnsi="Arial" w:cs="Arial"/>
          <w:color w:val="000000" w:themeColor="text1"/>
          <w:lang w:val="es-ES"/>
        </w:rPr>
        <w:t xml:space="preserve"> y en distintos colores de codificación (negro, azul y gris)</w:t>
      </w:r>
      <w:r w:rsidR="004B1A96">
        <w:rPr>
          <w:rFonts w:ascii="Arial" w:hAnsi="Arial" w:cs="Arial"/>
          <w:color w:val="000000" w:themeColor="text1"/>
          <w:lang w:val="es-ES"/>
        </w:rPr>
        <w:t>.</w:t>
      </w:r>
    </w:p>
    <w:p w:rsidR="004B1A96" w:rsidRDefault="004B1A96" w:rsidP="0025146C">
      <w:pPr>
        <w:spacing w:line="276" w:lineRule="auto"/>
        <w:ind w:right="-2128"/>
        <w:jc w:val="both"/>
        <w:rPr>
          <w:rFonts w:ascii="Arial" w:hAnsi="Arial" w:cs="Arial"/>
          <w:color w:val="000000" w:themeColor="text1"/>
          <w:lang w:val="es-ES"/>
        </w:rPr>
      </w:pPr>
    </w:p>
    <w:p w:rsidR="00AA7A52" w:rsidRDefault="00F93919" w:rsidP="004B1A96">
      <w:pPr>
        <w:spacing w:line="276" w:lineRule="auto"/>
        <w:ind w:right="-2128"/>
        <w:jc w:val="center"/>
        <w:rPr>
          <w:rFonts w:ascii="Arial" w:hAnsi="Arial" w:cs="Arial"/>
          <w:color w:val="000000" w:themeColor="text1"/>
          <w:lang w:val="es-ES"/>
        </w:rPr>
      </w:pPr>
      <w:r>
        <w:rPr>
          <w:rFonts w:ascii="Arial" w:hAnsi="Arial" w:cs="Arial"/>
          <w:color w:val="000000" w:themeColor="text1"/>
          <w:lang w:val="es-ES"/>
        </w:rPr>
        <w:t>.</w:t>
      </w:r>
      <w:r w:rsidR="004B1A96" w:rsidRPr="004B1A96">
        <w:rPr>
          <w:rFonts w:ascii="Calibri" w:hAnsi="Calibri"/>
          <w:noProof/>
          <w:lang w:val="es-ES" w:eastAsia="es-ES"/>
        </w:rPr>
        <w:t xml:space="preserve"> </w:t>
      </w:r>
      <w:r w:rsidR="009B25E2">
        <w:rPr>
          <w:rFonts w:ascii="Arial" w:hAnsi="Arial" w:cs="Arial"/>
          <w:noProof/>
          <w:color w:val="000000" w:themeColor="text1"/>
          <w:lang w:val="es-ES" w:eastAsia="es-ES"/>
        </w:rPr>
        <w:drawing>
          <wp:inline distT="0" distB="0" distL="0" distR="0">
            <wp:extent cx="5077379" cy="4320000"/>
            <wp:effectExtent l="0" t="0" r="9525"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oques_Derivadores_RSTMICRO.jpg"/>
                    <pic:cNvPicPr/>
                  </pic:nvPicPr>
                  <pic:blipFill>
                    <a:blip r:embed="rId8">
                      <a:extLst>
                        <a:ext uri="{28A0092B-C50C-407E-A947-70E740481C1C}">
                          <a14:useLocalDpi xmlns:a14="http://schemas.microsoft.com/office/drawing/2010/main" val="0"/>
                        </a:ext>
                      </a:extLst>
                    </a:blip>
                    <a:stretch>
                      <a:fillRect/>
                    </a:stretch>
                  </pic:blipFill>
                  <pic:spPr>
                    <a:xfrm>
                      <a:off x="0" y="0"/>
                      <a:ext cx="5077379" cy="4320000"/>
                    </a:xfrm>
                    <a:prstGeom prst="rect">
                      <a:avLst/>
                    </a:prstGeom>
                  </pic:spPr>
                </pic:pic>
              </a:graphicData>
            </a:graphic>
          </wp:inline>
        </w:drawing>
      </w:r>
    </w:p>
    <w:p w:rsidR="00F93919" w:rsidRPr="00393D04" w:rsidRDefault="00393D04" w:rsidP="00393D04">
      <w:pPr>
        <w:spacing w:line="276" w:lineRule="auto"/>
        <w:ind w:right="-2128"/>
        <w:jc w:val="both"/>
        <w:rPr>
          <w:rFonts w:ascii="Arial" w:hAnsi="Arial" w:cs="Arial"/>
          <w:color w:val="000000" w:themeColor="text1"/>
          <w:lang w:val="es-ES"/>
        </w:rPr>
      </w:pPr>
      <w:r>
        <w:rPr>
          <w:rFonts w:ascii="Arial" w:hAnsi="Arial" w:cs="Arial"/>
          <w:color w:val="000000" w:themeColor="text1"/>
          <w:lang w:val="es-ES"/>
        </w:rPr>
        <w:lastRenderedPageBreak/>
        <w:t>De este modo, l</w:t>
      </w:r>
      <w:r w:rsidR="00F93919">
        <w:rPr>
          <w:rFonts w:ascii="Arial" w:hAnsi="Arial" w:cs="Arial"/>
          <w:color w:val="000000" w:themeColor="text1"/>
          <w:lang w:val="es-ES"/>
        </w:rPr>
        <w:t xml:space="preserve">a serie </w:t>
      </w:r>
      <w:r w:rsidR="00F93919" w:rsidRPr="00AD4EE0">
        <w:rPr>
          <w:rFonts w:ascii="Arial" w:hAnsi="Arial" w:cs="Arial"/>
          <w:b/>
          <w:color w:val="000000" w:themeColor="text1"/>
          <w:lang w:val="es-ES"/>
        </w:rPr>
        <w:t>RST</w:t>
      </w:r>
      <w:r w:rsidR="00AD4EE0" w:rsidRPr="00AD4EE0">
        <w:rPr>
          <w:rFonts w:ascii="Arial" w:hAnsi="Arial" w:cs="Arial"/>
          <w:b/>
          <w:color w:val="000000" w:themeColor="text1"/>
          <w:lang w:val="es-ES"/>
        </w:rPr>
        <w:t>®</w:t>
      </w:r>
      <w:r w:rsidR="00F93919">
        <w:rPr>
          <w:rFonts w:ascii="Arial" w:hAnsi="Arial" w:cs="Arial"/>
          <w:color w:val="000000" w:themeColor="text1"/>
          <w:lang w:val="es-ES"/>
        </w:rPr>
        <w:t xml:space="preserve"> MICRO</w:t>
      </w:r>
      <w:r>
        <w:rPr>
          <w:rFonts w:ascii="Arial" w:hAnsi="Arial" w:cs="Arial"/>
          <w:color w:val="000000" w:themeColor="text1"/>
          <w:lang w:val="es-ES"/>
        </w:rPr>
        <w:t xml:space="preserve"> se completa con los cuatro componentes principales para una instalación eléctrica plug&amp;play: </w:t>
      </w:r>
      <w:r w:rsidRPr="00393D04">
        <w:rPr>
          <w:rFonts w:ascii="Arial" w:hAnsi="Arial" w:cs="Arial"/>
          <w:color w:val="000000" w:themeColor="text1"/>
          <w:u w:val="single"/>
          <w:lang w:val="es-ES"/>
        </w:rPr>
        <w:t>conectores aéreos</w:t>
      </w:r>
      <w:r>
        <w:rPr>
          <w:rFonts w:ascii="Arial" w:hAnsi="Arial" w:cs="Arial"/>
          <w:color w:val="000000" w:themeColor="text1"/>
          <w:lang w:val="es-ES"/>
        </w:rPr>
        <w:t xml:space="preserve"> para la acometida desde el cableado tradicional al sistema enchufable; </w:t>
      </w:r>
      <w:r w:rsidRPr="00393D04">
        <w:rPr>
          <w:rFonts w:ascii="Arial" w:hAnsi="Arial" w:cs="Arial"/>
          <w:color w:val="000000" w:themeColor="text1"/>
          <w:u w:val="single"/>
          <w:lang w:val="es-ES"/>
        </w:rPr>
        <w:t>cables prefabricados</w:t>
      </w:r>
      <w:r>
        <w:rPr>
          <w:rFonts w:ascii="Arial" w:hAnsi="Arial" w:cs="Arial"/>
          <w:color w:val="000000" w:themeColor="text1"/>
          <w:lang w:val="es-ES"/>
        </w:rPr>
        <w:t xml:space="preserve"> con la longitud y sección necesarias para cada proyecto; </w:t>
      </w:r>
      <w:r w:rsidR="0095384B">
        <w:rPr>
          <w:rFonts w:ascii="Arial" w:hAnsi="Arial" w:cs="Arial"/>
          <w:color w:val="000000" w:themeColor="text1"/>
          <w:u w:val="single"/>
          <w:lang w:val="es-ES"/>
        </w:rPr>
        <w:t xml:space="preserve">bloques </w:t>
      </w:r>
      <w:r w:rsidR="009B586D">
        <w:rPr>
          <w:rFonts w:ascii="Arial" w:hAnsi="Arial" w:cs="Arial"/>
          <w:color w:val="000000" w:themeColor="text1"/>
          <w:u w:val="single"/>
          <w:lang w:val="es-ES"/>
        </w:rPr>
        <w:t>distribuidores</w:t>
      </w:r>
      <w:r>
        <w:rPr>
          <w:rFonts w:ascii="Arial" w:hAnsi="Arial" w:cs="Arial"/>
          <w:color w:val="000000" w:themeColor="text1"/>
          <w:lang w:val="es-ES"/>
        </w:rPr>
        <w:t xml:space="preserve"> para el reparto de la alimentación y control; </w:t>
      </w:r>
      <w:r w:rsidR="0095384B" w:rsidRPr="0095384B">
        <w:rPr>
          <w:rFonts w:ascii="Arial" w:hAnsi="Arial" w:cs="Arial"/>
          <w:color w:val="000000" w:themeColor="text1"/>
          <w:u w:val="single"/>
          <w:lang w:val="es-ES"/>
        </w:rPr>
        <w:t>conectores de empotrar</w:t>
      </w:r>
      <w:r>
        <w:rPr>
          <w:rFonts w:ascii="Arial" w:hAnsi="Arial" w:cs="Arial"/>
          <w:color w:val="000000" w:themeColor="text1"/>
          <w:lang w:val="es-ES"/>
        </w:rPr>
        <w:t xml:space="preserve">, </w:t>
      </w:r>
      <w:r w:rsidR="0095384B">
        <w:rPr>
          <w:rFonts w:ascii="Arial" w:hAnsi="Arial" w:cs="Arial"/>
          <w:color w:val="000000" w:themeColor="text1"/>
          <w:lang w:val="es-ES"/>
        </w:rPr>
        <w:t>para dotar a los equipos o luminarias</w:t>
      </w:r>
      <w:r>
        <w:rPr>
          <w:rFonts w:ascii="Arial" w:hAnsi="Arial" w:cs="Arial"/>
          <w:color w:val="000000" w:themeColor="text1"/>
          <w:lang w:val="es-ES"/>
        </w:rPr>
        <w:t xml:space="preserve"> de la conexión necesaria para su integración en la instalación, </w:t>
      </w:r>
      <w:r w:rsidR="0095384B">
        <w:rPr>
          <w:rFonts w:ascii="Arial" w:hAnsi="Arial" w:cs="Arial"/>
          <w:color w:val="000000" w:themeColor="text1"/>
          <w:lang w:val="es-ES"/>
        </w:rPr>
        <w:t>sin precisar manipulación para su conexión</w:t>
      </w:r>
      <w:r>
        <w:rPr>
          <w:rFonts w:ascii="Arial" w:hAnsi="Arial" w:cs="Arial"/>
          <w:color w:val="000000" w:themeColor="text1"/>
          <w:lang w:val="es-ES"/>
        </w:rPr>
        <w:t>.</w:t>
      </w:r>
      <w:r w:rsidR="0095384B">
        <w:rPr>
          <w:rFonts w:ascii="Arial" w:hAnsi="Arial" w:cs="Arial"/>
          <w:color w:val="000000" w:themeColor="text1"/>
          <w:lang w:val="es-ES"/>
        </w:rPr>
        <w:t xml:space="preserve"> </w:t>
      </w:r>
      <w:r>
        <w:rPr>
          <w:rFonts w:ascii="Arial" w:hAnsi="Arial" w:cs="Arial"/>
          <w:color w:val="000000" w:themeColor="text1"/>
          <w:lang w:val="es-ES"/>
        </w:rPr>
        <w:t>Tan solo enchufar y funcionar.</w:t>
      </w:r>
      <w:r w:rsidR="00F93919" w:rsidRPr="00393D04">
        <w:rPr>
          <w:rFonts w:ascii="Arial" w:hAnsi="Arial" w:cs="Arial"/>
          <w:color w:val="000000" w:themeColor="text1"/>
          <w:lang w:val="es-ES"/>
        </w:rPr>
        <w:t xml:space="preserve"> </w:t>
      </w:r>
    </w:p>
    <w:p w:rsidR="00F93919" w:rsidRDefault="00F93919" w:rsidP="00AA7A52">
      <w:pPr>
        <w:spacing w:line="276" w:lineRule="auto"/>
        <w:ind w:right="-2128"/>
        <w:jc w:val="both"/>
        <w:rPr>
          <w:rFonts w:ascii="Arial" w:hAnsi="Arial" w:cs="Arial"/>
          <w:color w:val="000000" w:themeColor="text1"/>
          <w:lang w:val="es-ES"/>
        </w:rPr>
      </w:pPr>
    </w:p>
    <w:p w:rsidR="00AA7A52" w:rsidRDefault="00393D04" w:rsidP="00AA7A52">
      <w:pPr>
        <w:spacing w:line="276" w:lineRule="auto"/>
        <w:ind w:right="-2128"/>
        <w:jc w:val="both"/>
        <w:rPr>
          <w:rFonts w:ascii="Arial" w:hAnsi="Arial" w:cs="Arial"/>
          <w:color w:val="000000" w:themeColor="text1"/>
          <w:lang w:val="es-ES"/>
        </w:rPr>
      </w:pPr>
      <w:r>
        <w:rPr>
          <w:rFonts w:ascii="Arial" w:hAnsi="Arial" w:cs="Arial"/>
          <w:color w:val="000000" w:themeColor="text1"/>
          <w:lang w:val="es-ES"/>
        </w:rPr>
        <w:t xml:space="preserve">La serie de conectores </w:t>
      </w:r>
      <w:r w:rsidRPr="00CC2ED2">
        <w:rPr>
          <w:rFonts w:ascii="Arial" w:hAnsi="Arial" w:cs="Arial"/>
          <w:b/>
          <w:color w:val="000000" w:themeColor="text1"/>
          <w:lang w:val="es-ES"/>
        </w:rPr>
        <w:t>RST</w:t>
      </w:r>
      <w:r w:rsidR="00CC2ED2">
        <w:rPr>
          <w:rFonts w:ascii="Arial" w:hAnsi="Arial" w:cs="Arial"/>
          <w:color w:val="000000" w:themeColor="text1"/>
          <w:lang w:val="es-ES"/>
        </w:rPr>
        <w:t>®</w:t>
      </w:r>
      <w:r>
        <w:rPr>
          <w:rFonts w:ascii="Arial" w:hAnsi="Arial" w:cs="Arial"/>
          <w:color w:val="000000" w:themeColor="text1"/>
          <w:lang w:val="es-ES"/>
        </w:rPr>
        <w:t xml:space="preserve"> MICRO de Wieland Electric, gracia</w:t>
      </w:r>
      <w:r w:rsidR="00CC2ED2">
        <w:rPr>
          <w:rFonts w:ascii="Arial" w:hAnsi="Arial" w:cs="Arial"/>
          <w:color w:val="000000" w:themeColor="text1"/>
          <w:lang w:val="es-ES"/>
        </w:rPr>
        <w:t>s</w:t>
      </w:r>
      <w:r>
        <w:rPr>
          <w:rFonts w:ascii="Arial" w:hAnsi="Arial" w:cs="Arial"/>
          <w:color w:val="000000" w:themeColor="text1"/>
          <w:lang w:val="es-ES"/>
        </w:rPr>
        <w:t xml:space="preserve"> a su diseño en miniatura</w:t>
      </w:r>
      <w:r w:rsidR="004B1A96">
        <w:rPr>
          <w:rFonts w:ascii="Arial" w:hAnsi="Arial" w:cs="Arial"/>
          <w:color w:val="000000" w:themeColor="text1"/>
          <w:lang w:val="es-ES"/>
        </w:rPr>
        <w:t>, con un diámetro menor de 15mm</w:t>
      </w:r>
      <w:r>
        <w:rPr>
          <w:rFonts w:ascii="Arial" w:hAnsi="Arial" w:cs="Arial"/>
          <w:color w:val="000000" w:themeColor="text1"/>
          <w:lang w:val="es-ES"/>
        </w:rPr>
        <w:t xml:space="preserve"> y a su alto grado de protección </w:t>
      </w:r>
      <w:r w:rsidRPr="004B1A96">
        <w:rPr>
          <w:rFonts w:ascii="Arial" w:hAnsi="Arial" w:cs="Arial"/>
          <w:b/>
          <w:color w:val="000000" w:themeColor="text1"/>
          <w:lang w:val="es-ES"/>
        </w:rPr>
        <w:t>IP</w:t>
      </w:r>
      <w:r w:rsidR="004B1A96" w:rsidRPr="004B1A96">
        <w:rPr>
          <w:rFonts w:ascii="Arial" w:hAnsi="Arial" w:cs="Arial"/>
          <w:b/>
          <w:color w:val="000000" w:themeColor="text1"/>
          <w:lang w:val="es-ES"/>
        </w:rPr>
        <w:t>66/69</w:t>
      </w:r>
      <w:r w:rsidRPr="004B1A96">
        <w:rPr>
          <w:rFonts w:ascii="Arial" w:hAnsi="Arial" w:cs="Arial"/>
          <w:b/>
          <w:color w:val="000000" w:themeColor="text1"/>
          <w:lang w:val="es-ES"/>
        </w:rPr>
        <w:t>,</w:t>
      </w:r>
      <w:r>
        <w:rPr>
          <w:rFonts w:ascii="Arial" w:hAnsi="Arial" w:cs="Arial"/>
          <w:color w:val="000000" w:themeColor="text1"/>
          <w:lang w:val="es-ES"/>
        </w:rPr>
        <w:t xml:space="preserve"> permite una instalación segura y se utiliza en una gran variedad de entornos, como </w:t>
      </w:r>
      <w:r w:rsidR="00932C04">
        <w:rPr>
          <w:rFonts w:ascii="Arial" w:hAnsi="Arial" w:cs="Arial"/>
          <w:color w:val="000000" w:themeColor="text1"/>
          <w:lang w:val="es-ES"/>
        </w:rPr>
        <w:t xml:space="preserve">la industria, equipos para eventos, iluminación decorativa exterior o publicidad luminosa. </w:t>
      </w:r>
    </w:p>
    <w:p w:rsidR="00AA7A52" w:rsidRDefault="00AA7A52" w:rsidP="007664B3">
      <w:pPr>
        <w:spacing w:line="276" w:lineRule="auto"/>
        <w:ind w:right="-2128"/>
        <w:jc w:val="both"/>
        <w:rPr>
          <w:rFonts w:ascii="Arial" w:hAnsi="Arial" w:cs="Arial"/>
          <w:color w:val="000000" w:themeColor="text1"/>
          <w:lang w:val="es-ES"/>
        </w:rPr>
      </w:pPr>
    </w:p>
    <w:p w:rsidR="00F06706" w:rsidRDefault="00F06706" w:rsidP="007664B3">
      <w:pPr>
        <w:spacing w:line="276" w:lineRule="auto"/>
        <w:ind w:right="-2128"/>
        <w:jc w:val="both"/>
        <w:rPr>
          <w:rFonts w:ascii="Calibri" w:hAnsi="Calibri" w:cs="Arial"/>
          <w:noProof/>
          <w:sz w:val="28"/>
          <w:szCs w:val="28"/>
          <w:lang w:val="es-ES" w:eastAsia="es-ES"/>
        </w:rPr>
      </w:pPr>
    </w:p>
    <w:p w:rsidR="00F06706" w:rsidRDefault="004B1A96" w:rsidP="007664B3">
      <w:pPr>
        <w:spacing w:line="276" w:lineRule="auto"/>
        <w:ind w:right="-2128"/>
        <w:jc w:val="both"/>
        <w:rPr>
          <w:rFonts w:ascii="Calibri" w:hAnsi="Calibri" w:cs="Arial"/>
          <w:noProof/>
          <w:sz w:val="28"/>
          <w:szCs w:val="28"/>
          <w:lang w:val="es-ES" w:eastAsia="es-ES"/>
        </w:rPr>
      </w:pPr>
      <w:r>
        <w:rPr>
          <w:rFonts w:ascii="Calibri" w:hAnsi="Calibri" w:cs="Arial"/>
          <w:noProof/>
          <w:sz w:val="28"/>
          <w:szCs w:val="28"/>
          <w:lang w:val="es-ES" w:eastAsia="es-ES"/>
        </w:rPr>
        <w:drawing>
          <wp:inline distT="0" distB="0" distL="0" distR="0" wp14:anchorId="63382F15" wp14:editId="7D732F29">
            <wp:extent cx="2152650" cy="149069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ST_MICRO_Size_comparison.jpg"/>
                    <pic:cNvPicPr/>
                  </pic:nvPicPr>
                  <pic:blipFill>
                    <a:blip r:embed="rId9">
                      <a:extLst>
                        <a:ext uri="{28A0092B-C50C-407E-A947-70E740481C1C}">
                          <a14:useLocalDpi xmlns:a14="http://schemas.microsoft.com/office/drawing/2010/main" val="0"/>
                        </a:ext>
                      </a:extLst>
                    </a:blip>
                    <a:stretch>
                      <a:fillRect/>
                    </a:stretch>
                  </pic:blipFill>
                  <pic:spPr>
                    <a:xfrm>
                      <a:off x="0" y="0"/>
                      <a:ext cx="2152650" cy="1490694"/>
                    </a:xfrm>
                    <a:prstGeom prst="rect">
                      <a:avLst/>
                    </a:prstGeom>
                  </pic:spPr>
                </pic:pic>
              </a:graphicData>
            </a:graphic>
          </wp:inline>
        </w:drawing>
      </w:r>
    </w:p>
    <w:p w:rsidR="00F06706" w:rsidRDefault="00F06706" w:rsidP="007664B3">
      <w:pPr>
        <w:spacing w:line="276" w:lineRule="auto"/>
        <w:ind w:right="-2128"/>
        <w:jc w:val="both"/>
        <w:rPr>
          <w:rFonts w:ascii="Calibri" w:hAnsi="Calibri" w:cs="Arial"/>
          <w:noProof/>
          <w:sz w:val="28"/>
          <w:szCs w:val="28"/>
          <w:lang w:val="es-ES" w:eastAsia="es-ES"/>
        </w:rPr>
      </w:pPr>
    </w:p>
    <w:p w:rsidR="00F06706" w:rsidRDefault="00F06706" w:rsidP="007664B3">
      <w:pPr>
        <w:spacing w:line="276" w:lineRule="auto"/>
        <w:ind w:right="-2128"/>
        <w:jc w:val="both"/>
        <w:rPr>
          <w:rFonts w:ascii="Calibri" w:hAnsi="Calibri" w:cs="Arial"/>
          <w:noProof/>
          <w:sz w:val="28"/>
          <w:szCs w:val="28"/>
          <w:lang w:val="es-ES" w:eastAsia="es-ES"/>
        </w:rPr>
      </w:pPr>
    </w:p>
    <w:p w:rsidR="001D0402" w:rsidRPr="00FF6C50" w:rsidRDefault="00FF6C50" w:rsidP="0025146C">
      <w:pPr>
        <w:spacing w:line="276" w:lineRule="auto"/>
        <w:ind w:right="-2128"/>
        <w:jc w:val="both"/>
        <w:rPr>
          <w:rFonts w:ascii="Arial" w:hAnsi="Arial" w:cs="Arial"/>
          <w:color w:val="000000" w:themeColor="text1"/>
          <w:lang w:val="es-ES"/>
        </w:rPr>
      </w:pPr>
      <w:r w:rsidRPr="00FF6C50">
        <w:rPr>
          <w:rFonts w:ascii="Arial" w:hAnsi="Arial" w:cs="Arial"/>
          <w:color w:val="000000" w:themeColor="text1"/>
          <w:lang w:val="es-ES"/>
        </w:rPr>
        <w:t>Para m</w:t>
      </w:r>
      <w:r>
        <w:rPr>
          <w:rFonts w:ascii="Arial" w:hAnsi="Arial" w:cs="Arial"/>
          <w:color w:val="000000" w:themeColor="text1"/>
          <w:lang w:val="es-ES"/>
        </w:rPr>
        <w:t>ás información, v</w:t>
      </w:r>
      <w:r w:rsidR="001D0402" w:rsidRPr="00FF6C50">
        <w:rPr>
          <w:rFonts w:ascii="Arial" w:hAnsi="Arial" w:cs="Arial"/>
          <w:color w:val="000000" w:themeColor="text1"/>
          <w:lang w:val="es-ES"/>
        </w:rPr>
        <w:t xml:space="preserve">er video RST MICRO: </w:t>
      </w:r>
      <w:hyperlink r:id="rId10" w:history="1">
        <w:r w:rsidR="001D0402" w:rsidRPr="00FF6C50">
          <w:rPr>
            <w:rStyle w:val="Hipervnculo"/>
            <w:rFonts w:ascii="Arial" w:hAnsi="Arial" w:cs="Arial"/>
            <w:lang w:val="es-ES"/>
          </w:rPr>
          <w:t>https://youtu.be/DSV6RlRFpcA</w:t>
        </w:r>
      </w:hyperlink>
      <w:r w:rsidR="001D0402" w:rsidRPr="00FF6C50">
        <w:rPr>
          <w:rFonts w:ascii="Arial" w:hAnsi="Arial" w:cs="Arial"/>
          <w:color w:val="000000" w:themeColor="text1"/>
          <w:lang w:val="es-ES"/>
        </w:rPr>
        <w:t xml:space="preserve"> </w:t>
      </w:r>
    </w:p>
    <w:p w:rsidR="00296356" w:rsidRPr="00FF6C50" w:rsidRDefault="00296356" w:rsidP="0025146C">
      <w:pPr>
        <w:spacing w:line="276" w:lineRule="auto"/>
        <w:ind w:right="-2128"/>
        <w:jc w:val="both"/>
        <w:rPr>
          <w:rFonts w:ascii="Arial" w:hAnsi="Arial" w:cs="Arial"/>
          <w:color w:val="000000" w:themeColor="text1"/>
          <w:lang w:val="es-ES"/>
        </w:rPr>
      </w:pPr>
    </w:p>
    <w:p w:rsidR="00F5030E" w:rsidRPr="00FF6C50" w:rsidRDefault="00F5030E" w:rsidP="004B777D">
      <w:pPr>
        <w:spacing w:line="276" w:lineRule="auto"/>
        <w:ind w:right="-2128"/>
        <w:rPr>
          <w:rFonts w:ascii="Arial" w:hAnsi="Arial" w:cs="Arial"/>
          <w:color w:val="000000" w:themeColor="text1"/>
          <w:lang w:val="es-ES"/>
        </w:rPr>
      </w:pPr>
      <w:bookmarkStart w:id="0" w:name="_GoBack"/>
      <w:bookmarkEnd w:id="0"/>
    </w:p>
    <w:p w:rsidR="0025146C" w:rsidRPr="00FF6C50" w:rsidRDefault="0025146C" w:rsidP="00932C04">
      <w:pPr>
        <w:shd w:val="clear" w:color="auto" w:fill="FFFFFF"/>
        <w:jc w:val="center"/>
        <w:rPr>
          <w:rFonts w:ascii="Calibri" w:hAnsi="Calibri"/>
          <w:lang w:val="es-ES"/>
        </w:rPr>
      </w:pPr>
    </w:p>
    <w:p w:rsidR="00354EEA" w:rsidRPr="00FF6C50" w:rsidRDefault="00354EEA" w:rsidP="00F87CBA">
      <w:pPr>
        <w:shd w:val="clear" w:color="auto" w:fill="FFFFFF"/>
        <w:rPr>
          <w:rFonts w:ascii="Calibri" w:hAnsi="Calibri"/>
          <w:lang w:val="es-ES"/>
        </w:rPr>
      </w:pPr>
    </w:p>
    <w:p w:rsidR="00F06706" w:rsidRPr="00FF6C50" w:rsidRDefault="00F06706" w:rsidP="00F87CBA">
      <w:pPr>
        <w:shd w:val="clear" w:color="auto" w:fill="FFFFFF"/>
        <w:rPr>
          <w:rFonts w:ascii="Calibri" w:hAnsi="Calibri"/>
          <w:lang w:val="es-ES"/>
        </w:rPr>
      </w:pPr>
    </w:p>
    <w:p w:rsidR="00F06706" w:rsidRPr="00FF6C50" w:rsidRDefault="00F06706" w:rsidP="00F87CBA">
      <w:pPr>
        <w:shd w:val="clear" w:color="auto" w:fill="FFFFFF"/>
        <w:rPr>
          <w:rFonts w:ascii="Calibri" w:hAnsi="Calibri"/>
          <w:lang w:val="es-ES"/>
        </w:rPr>
      </w:pPr>
    </w:p>
    <w:p w:rsidR="00F06706" w:rsidRPr="00FF6C50" w:rsidRDefault="00F06706" w:rsidP="00F87CBA">
      <w:pPr>
        <w:shd w:val="clear" w:color="auto" w:fill="FFFFFF"/>
        <w:rPr>
          <w:rFonts w:ascii="Calibri" w:hAnsi="Calibri"/>
          <w:lang w:val="es-ES"/>
        </w:rPr>
      </w:pPr>
    </w:p>
    <w:p w:rsidR="0040035B" w:rsidRPr="00FF6C50" w:rsidRDefault="0040035B" w:rsidP="00F87CBA">
      <w:pPr>
        <w:shd w:val="clear" w:color="auto" w:fill="FFFFFF"/>
        <w:rPr>
          <w:rFonts w:ascii="Calibri" w:hAnsi="Calibri"/>
          <w:lang w:val="es-ES"/>
        </w:rPr>
      </w:pPr>
    </w:p>
    <w:p w:rsidR="0040035B" w:rsidRPr="00FF6C50" w:rsidRDefault="0040035B" w:rsidP="00F87CBA">
      <w:pPr>
        <w:shd w:val="clear" w:color="auto" w:fill="FFFFFF"/>
        <w:rPr>
          <w:rFonts w:ascii="Calibri" w:hAnsi="Calibri"/>
          <w:lang w:val="es-ES"/>
        </w:rPr>
      </w:pPr>
    </w:p>
    <w:p w:rsidR="00354EEA" w:rsidRDefault="00354EEA" w:rsidP="00F87CBA">
      <w:pPr>
        <w:shd w:val="clear" w:color="auto" w:fill="FFFFFF"/>
        <w:rPr>
          <w:rFonts w:ascii="Calibri" w:hAnsi="Calibri"/>
        </w:rPr>
      </w:pPr>
    </w:p>
    <w:p w:rsidR="00567C30" w:rsidRPr="00174677" w:rsidRDefault="00567C30" w:rsidP="00955C58">
      <w:pPr>
        <w:spacing w:line="360" w:lineRule="auto"/>
        <w:ind w:right="-2128"/>
        <w:rPr>
          <w:rFonts w:ascii="Arial" w:hAnsi="Arial" w:cs="Arial"/>
          <w:bCs/>
          <w:sz w:val="18"/>
          <w:szCs w:val="20"/>
        </w:rPr>
      </w:pPr>
    </w:p>
    <w:p w:rsidR="00F703A3" w:rsidRPr="00FF6C50" w:rsidRDefault="00F703A3" w:rsidP="00BA08B3">
      <w:pPr>
        <w:spacing w:line="360" w:lineRule="auto"/>
        <w:ind w:right="-2128"/>
        <w:rPr>
          <w:rFonts w:ascii="Arial" w:hAnsi="Arial" w:cs="Arial"/>
          <w:b/>
          <w:color w:val="000000" w:themeColor="text1"/>
          <w:sz w:val="22"/>
          <w:lang w:val="es-ES"/>
        </w:rPr>
      </w:pPr>
    </w:p>
    <w:p w:rsidR="00F06706" w:rsidRPr="00FF6C50" w:rsidRDefault="00F06706" w:rsidP="00BA08B3">
      <w:pPr>
        <w:spacing w:line="360" w:lineRule="auto"/>
        <w:ind w:right="-2128"/>
        <w:rPr>
          <w:rFonts w:ascii="Arial" w:hAnsi="Arial" w:cs="Arial"/>
          <w:b/>
          <w:color w:val="000000" w:themeColor="text1"/>
          <w:sz w:val="22"/>
          <w:lang w:val="es-ES"/>
        </w:rPr>
      </w:pPr>
    </w:p>
    <w:p w:rsidR="00F06706" w:rsidRPr="00FF6C50" w:rsidRDefault="00F06706" w:rsidP="00BA08B3">
      <w:pPr>
        <w:spacing w:line="360" w:lineRule="auto"/>
        <w:ind w:right="-2128"/>
        <w:rPr>
          <w:rFonts w:ascii="Arial" w:hAnsi="Arial" w:cs="Arial"/>
          <w:b/>
          <w:color w:val="000000" w:themeColor="text1"/>
          <w:sz w:val="22"/>
          <w:lang w:val="es-ES"/>
        </w:rPr>
      </w:pPr>
    </w:p>
    <w:p w:rsidR="00F06706" w:rsidRPr="00FF6C50" w:rsidRDefault="00F06706" w:rsidP="00BA08B3">
      <w:pPr>
        <w:spacing w:line="360" w:lineRule="auto"/>
        <w:ind w:right="-2128"/>
        <w:rPr>
          <w:rFonts w:ascii="Arial" w:hAnsi="Arial" w:cs="Arial"/>
          <w:b/>
          <w:color w:val="000000" w:themeColor="text1"/>
          <w:sz w:val="22"/>
          <w:lang w:val="es-ES"/>
        </w:rPr>
      </w:pPr>
    </w:p>
    <w:p w:rsidR="00F06706" w:rsidRPr="00FF6C50" w:rsidRDefault="00F06706" w:rsidP="00BA08B3">
      <w:pPr>
        <w:spacing w:line="360" w:lineRule="auto"/>
        <w:ind w:right="-2128"/>
        <w:rPr>
          <w:rFonts w:ascii="Arial" w:hAnsi="Arial" w:cs="Arial"/>
          <w:b/>
          <w:color w:val="000000" w:themeColor="text1"/>
          <w:sz w:val="22"/>
          <w:lang w:val="es-ES"/>
        </w:rPr>
      </w:pPr>
    </w:p>
    <w:p w:rsidR="00F703A3" w:rsidRPr="00FF6C50" w:rsidRDefault="00F703A3" w:rsidP="00BA08B3">
      <w:pPr>
        <w:spacing w:line="360" w:lineRule="auto"/>
        <w:ind w:right="-2128"/>
        <w:rPr>
          <w:rFonts w:ascii="Arial" w:hAnsi="Arial" w:cs="Arial"/>
          <w:b/>
          <w:color w:val="000000" w:themeColor="text1"/>
          <w:sz w:val="22"/>
          <w:lang w:val="es-ES"/>
        </w:rPr>
      </w:pPr>
    </w:p>
    <w:p w:rsidR="00F703A3" w:rsidRPr="00FF6C50" w:rsidRDefault="00F703A3" w:rsidP="00BA08B3">
      <w:pPr>
        <w:spacing w:line="360" w:lineRule="auto"/>
        <w:ind w:right="-2128"/>
        <w:rPr>
          <w:rFonts w:ascii="Arial" w:hAnsi="Arial" w:cs="Arial"/>
          <w:b/>
          <w:color w:val="000000" w:themeColor="text1"/>
          <w:sz w:val="22"/>
          <w:lang w:val="es-ES"/>
        </w:rPr>
      </w:pPr>
    </w:p>
    <w:p w:rsidR="00BA08B3" w:rsidRPr="00296356" w:rsidRDefault="00CD7A09" w:rsidP="00BA08B3">
      <w:pPr>
        <w:spacing w:line="360" w:lineRule="auto"/>
        <w:ind w:right="-2128"/>
        <w:rPr>
          <w:rFonts w:ascii="Arial" w:hAnsi="Arial" w:cs="Arial"/>
          <w:b/>
          <w:color w:val="000000" w:themeColor="text1"/>
          <w:sz w:val="22"/>
          <w:lang w:val="es-ES"/>
        </w:rPr>
      </w:pPr>
      <w:r w:rsidRPr="00296356">
        <w:rPr>
          <w:rFonts w:ascii="Arial" w:hAnsi="Arial" w:cs="Arial"/>
          <w:b/>
          <w:color w:val="000000" w:themeColor="text1"/>
          <w:sz w:val="22"/>
          <w:lang w:val="es-ES"/>
        </w:rPr>
        <w:t xml:space="preserve">ACERCA DE </w:t>
      </w:r>
      <w:r w:rsidR="00BA08B3" w:rsidRPr="00296356">
        <w:rPr>
          <w:rFonts w:ascii="Arial" w:hAnsi="Arial" w:cs="Arial"/>
          <w:b/>
          <w:color w:val="000000" w:themeColor="text1"/>
          <w:sz w:val="22"/>
          <w:lang w:val="es-ES"/>
        </w:rPr>
        <w:t>WIELAND ELECTRIC</w:t>
      </w:r>
    </w:p>
    <w:p w:rsidR="00BA08B3" w:rsidRPr="00296356" w:rsidRDefault="00BA08B3" w:rsidP="00BA08B3">
      <w:pPr>
        <w:spacing w:line="360" w:lineRule="auto"/>
        <w:ind w:right="-2128"/>
        <w:rPr>
          <w:rFonts w:ascii="Arial" w:hAnsi="Arial" w:cs="Arial"/>
          <w:b/>
          <w:bCs/>
          <w:color w:val="000000" w:themeColor="text1"/>
          <w:sz w:val="22"/>
          <w:lang w:val="es-ES"/>
        </w:rPr>
      </w:pPr>
    </w:p>
    <w:p w:rsidR="00CD7A09" w:rsidRDefault="00CD7A09" w:rsidP="00CD7A09">
      <w:pPr>
        <w:spacing w:line="360" w:lineRule="auto"/>
        <w:ind w:right="-2128"/>
        <w:jc w:val="both"/>
        <w:rPr>
          <w:rFonts w:ascii="Arial" w:hAnsi="Arial" w:cs="Arial"/>
          <w:color w:val="000000" w:themeColor="text1"/>
          <w:sz w:val="22"/>
          <w:lang w:val="es-ES"/>
        </w:rPr>
      </w:pPr>
      <w:r w:rsidRPr="00CD7A09">
        <w:rPr>
          <w:rFonts w:ascii="Arial" w:hAnsi="Arial" w:cs="Arial"/>
          <w:color w:val="000000" w:themeColor="text1"/>
          <w:sz w:val="22"/>
          <w:lang w:val="es-ES"/>
        </w:rPr>
        <w:t>En Wieland Electric diseñamos y fabricamos conexiones eléctricas, tanto para la instalación de edificios, como para la automatización industrial, desde 1910. Nuestra sede central está ubicada en Bamberg, Alemania, y estamos presentes en má</w:t>
      </w:r>
      <w:r>
        <w:rPr>
          <w:rFonts w:ascii="Arial" w:hAnsi="Arial" w:cs="Arial"/>
          <w:color w:val="000000" w:themeColor="text1"/>
          <w:sz w:val="22"/>
          <w:lang w:val="es-ES"/>
        </w:rPr>
        <w:t>s de 70 países en todo el mundo</w:t>
      </w:r>
      <w:r w:rsidRPr="00CD7A09">
        <w:rPr>
          <w:rFonts w:ascii="Arial" w:hAnsi="Arial" w:cs="Arial"/>
          <w:color w:val="000000" w:themeColor="text1"/>
          <w:sz w:val="22"/>
          <w:lang w:val="es-ES"/>
        </w:rPr>
        <w:t xml:space="preserve">. </w:t>
      </w:r>
    </w:p>
    <w:p w:rsidR="00CD7A09" w:rsidRPr="00CD7A09" w:rsidRDefault="00CD7A09" w:rsidP="00CD7A09">
      <w:pPr>
        <w:spacing w:line="360" w:lineRule="auto"/>
        <w:ind w:right="-2128"/>
        <w:jc w:val="both"/>
        <w:rPr>
          <w:rFonts w:ascii="Arial" w:hAnsi="Arial" w:cs="Arial"/>
          <w:color w:val="000000" w:themeColor="text1"/>
          <w:sz w:val="22"/>
          <w:lang w:val="es-ES"/>
        </w:rPr>
      </w:pPr>
    </w:p>
    <w:p w:rsidR="00CD7A09" w:rsidRDefault="00CD7A09" w:rsidP="00CD7A09">
      <w:pPr>
        <w:spacing w:line="360" w:lineRule="auto"/>
        <w:ind w:right="-2128"/>
        <w:jc w:val="both"/>
        <w:rPr>
          <w:rFonts w:ascii="Arial" w:hAnsi="Arial" w:cs="Arial"/>
          <w:color w:val="000000" w:themeColor="text1"/>
          <w:sz w:val="22"/>
          <w:lang w:val="es-ES"/>
        </w:rPr>
      </w:pPr>
      <w:r w:rsidRPr="00CD7A09">
        <w:rPr>
          <w:rFonts w:ascii="Arial" w:hAnsi="Arial" w:cs="Arial"/>
          <w:color w:val="000000" w:themeColor="text1"/>
          <w:sz w:val="22"/>
          <w:lang w:val="es-ES"/>
        </w:rPr>
        <w:t xml:space="preserve">En el área de la Instalación de Edificios, somos el fabricante líder de sistemas eléctricos de instalación enchufable desde hace más de 40 años. Nuestro sistema de conexionado </w:t>
      </w:r>
      <w:r w:rsidR="00393D04">
        <w:rPr>
          <w:rFonts w:ascii="Arial" w:hAnsi="Arial" w:cs="Arial"/>
          <w:color w:val="000000" w:themeColor="text1"/>
          <w:sz w:val="22"/>
          <w:lang w:val="es-ES"/>
        </w:rPr>
        <w:t>enchufable</w:t>
      </w:r>
      <w:r w:rsidRPr="00CD7A09">
        <w:rPr>
          <w:rFonts w:ascii="Arial" w:hAnsi="Arial" w:cs="Arial"/>
          <w:color w:val="000000" w:themeColor="text1"/>
          <w:sz w:val="22"/>
          <w:lang w:val="es-ES"/>
        </w:rPr>
        <w:t xml:space="preserve">, se ha posicionado como la referencia en la mejora de las instalaciones, en relación a la innovación, seguridad, rapidez y ahorro en el coste de la instalación. </w:t>
      </w:r>
    </w:p>
    <w:p w:rsidR="00CD7A09" w:rsidRPr="00CD7A09" w:rsidRDefault="00CD7A09" w:rsidP="00CD7A09">
      <w:pPr>
        <w:spacing w:line="360" w:lineRule="auto"/>
        <w:ind w:right="-2128"/>
        <w:jc w:val="both"/>
        <w:rPr>
          <w:rFonts w:ascii="Arial" w:hAnsi="Arial" w:cs="Arial"/>
          <w:color w:val="000000" w:themeColor="text1"/>
          <w:sz w:val="22"/>
          <w:lang w:val="es-ES"/>
        </w:rPr>
      </w:pPr>
    </w:p>
    <w:p w:rsidR="00CD7A09" w:rsidRDefault="00CD7A09" w:rsidP="00CD7A09">
      <w:pPr>
        <w:spacing w:line="360" w:lineRule="auto"/>
        <w:ind w:right="-2128"/>
        <w:jc w:val="both"/>
        <w:rPr>
          <w:rFonts w:ascii="Arial" w:hAnsi="Arial" w:cs="Arial"/>
          <w:color w:val="000000" w:themeColor="text1"/>
          <w:sz w:val="22"/>
          <w:lang w:val="es-ES"/>
        </w:rPr>
      </w:pPr>
      <w:r w:rsidRPr="00CD7A09">
        <w:rPr>
          <w:rFonts w:ascii="Arial" w:hAnsi="Arial" w:cs="Arial"/>
          <w:color w:val="000000" w:themeColor="text1"/>
          <w:sz w:val="22"/>
          <w:lang w:val="es-ES"/>
        </w:rPr>
        <w:t xml:space="preserve">Para el campo de la Automatización y Seguridad industrial, proporcionamos soluciones de conexión para fabricantes de maquinaria, producción industrial y energías renovables. </w:t>
      </w:r>
    </w:p>
    <w:p w:rsidR="00CD7A09" w:rsidRPr="00CD7A09" w:rsidRDefault="00CD7A09" w:rsidP="00CD7A09">
      <w:pPr>
        <w:spacing w:line="360" w:lineRule="auto"/>
        <w:ind w:right="-2128"/>
        <w:jc w:val="both"/>
        <w:rPr>
          <w:rFonts w:ascii="Arial" w:hAnsi="Arial" w:cs="Arial"/>
          <w:color w:val="000000" w:themeColor="text1"/>
          <w:sz w:val="22"/>
          <w:lang w:val="es-ES"/>
        </w:rPr>
      </w:pPr>
    </w:p>
    <w:p w:rsidR="00066165" w:rsidRPr="00CD7A09" w:rsidRDefault="00CD7A09" w:rsidP="00CD7A09">
      <w:pPr>
        <w:spacing w:line="360" w:lineRule="auto"/>
        <w:ind w:right="-2128"/>
        <w:jc w:val="both"/>
        <w:rPr>
          <w:rFonts w:ascii="Arial" w:hAnsi="Arial" w:cs="Arial"/>
          <w:color w:val="000000" w:themeColor="text1"/>
          <w:sz w:val="22"/>
          <w:lang w:val="es-ES"/>
        </w:rPr>
      </w:pPr>
      <w:r w:rsidRPr="00CD7A09">
        <w:rPr>
          <w:rFonts w:ascii="Arial" w:hAnsi="Arial" w:cs="Arial"/>
          <w:color w:val="000000" w:themeColor="text1"/>
          <w:sz w:val="22"/>
          <w:lang w:val="es-ES"/>
        </w:rPr>
        <w:t>Disponemos de un catálogo con más de 25.000 referencias, que incluyen: bornes de carril DIN, conexiones para circuito impreso, conectores industriales multipolares, componentes electrónicos + IIOT, electrónica industrial, componentes para seguridad industrial, sistemas de conexión rápida para la edificación, sistemas de conexión estancos, cajas de distribución personalizables y sistema de cable plano flexible.</w:t>
      </w:r>
    </w:p>
    <w:p w:rsidR="00BA08B3" w:rsidRPr="00CD7A09" w:rsidRDefault="00BA08B3" w:rsidP="00BA08B3">
      <w:pPr>
        <w:spacing w:line="360" w:lineRule="auto"/>
        <w:ind w:right="-2128"/>
        <w:rPr>
          <w:rFonts w:ascii="Arial" w:hAnsi="Arial" w:cs="Arial"/>
          <w:color w:val="000000" w:themeColor="text1"/>
          <w:sz w:val="22"/>
          <w:lang w:val="es-ES"/>
        </w:rPr>
      </w:pPr>
    </w:p>
    <w:p w:rsidR="00BA08B3" w:rsidRPr="00CD7A09" w:rsidRDefault="00BA08B3" w:rsidP="00BA08B3">
      <w:pPr>
        <w:spacing w:line="360" w:lineRule="auto"/>
        <w:ind w:right="-2128"/>
        <w:rPr>
          <w:rFonts w:ascii="Arial" w:hAnsi="Arial" w:cs="Arial"/>
          <w:color w:val="000000" w:themeColor="text1"/>
          <w:sz w:val="22"/>
          <w:lang w:val="es-ES"/>
        </w:rPr>
      </w:pPr>
    </w:p>
    <w:p w:rsidR="00BA08B3" w:rsidRPr="00BA08B3" w:rsidRDefault="0025146C" w:rsidP="00BC511B">
      <w:pPr>
        <w:spacing w:line="360" w:lineRule="auto"/>
        <w:ind w:right="-2128"/>
        <w:rPr>
          <w:rFonts w:ascii="Arial" w:hAnsi="Arial" w:cs="Arial"/>
        </w:rPr>
      </w:pPr>
      <w:r>
        <w:rPr>
          <w:rFonts w:ascii="Arial" w:hAnsi="Arial" w:cs="Arial"/>
        </w:rPr>
        <w:t xml:space="preserve">CONTACTO PARA </w:t>
      </w:r>
      <w:r w:rsidR="00BA08B3" w:rsidRPr="00BA08B3">
        <w:rPr>
          <w:rFonts w:ascii="Arial" w:hAnsi="Arial" w:cs="Arial"/>
          <w:b/>
        </w:rPr>
        <w:t>P</w:t>
      </w:r>
      <w:r>
        <w:rPr>
          <w:rFonts w:ascii="Arial" w:hAnsi="Arial" w:cs="Arial"/>
          <w:b/>
        </w:rPr>
        <w:t>RENSA</w:t>
      </w:r>
    </w:p>
    <w:p w:rsidR="00A13F5A" w:rsidRPr="00174677" w:rsidRDefault="0025146C" w:rsidP="00A13F5A">
      <w:pPr>
        <w:spacing w:line="360" w:lineRule="auto"/>
        <w:ind w:right="-2128"/>
        <w:rPr>
          <w:rFonts w:ascii="Arial" w:hAnsi="Arial" w:cs="Arial"/>
          <w:b/>
          <w:sz w:val="18"/>
          <w:szCs w:val="18"/>
        </w:rPr>
      </w:pPr>
      <w:r>
        <w:rPr>
          <w:rFonts w:ascii="Arial" w:hAnsi="Arial" w:cs="Arial"/>
          <w:b/>
          <w:sz w:val="18"/>
          <w:szCs w:val="18"/>
        </w:rPr>
        <w:t>WIELAND ELECTRIC SL</w:t>
      </w:r>
    </w:p>
    <w:p w:rsidR="00A13F5A" w:rsidRPr="00174677" w:rsidRDefault="0025146C" w:rsidP="00A13F5A">
      <w:pPr>
        <w:spacing w:line="360" w:lineRule="auto"/>
        <w:ind w:right="-2128"/>
        <w:rPr>
          <w:rFonts w:ascii="Arial" w:hAnsi="Arial" w:cs="Arial"/>
          <w:sz w:val="18"/>
          <w:szCs w:val="18"/>
        </w:rPr>
      </w:pPr>
      <w:r>
        <w:rPr>
          <w:rFonts w:ascii="Arial" w:hAnsi="Arial" w:cs="Arial"/>
          <w:sz w:val="18"/>
          <w:szCs w:val="18"/>
        </w:rPr>
        <w:t>Laia Oltra / Marketing Com</w:t>
      </w:r>
      <w:r w:rsidR="00A13F5A" w:rsidRPr="00174677">
        <w:rPr>
          <w:rFonts w:ascii="Arial" w:hAnsi="Arial" w:cs="Arial"/>
          <w:sz w:val="18"/>
          <w:szCs w:val="18"/>
        </w:rPr>
        <w:t>unica</w:t>
      </w:r>
      <w:r>
        <w:rPr>
          <w:rFonts w:ascii="Arial" w:hAnsi="Arial" w:cs="Arial"/>
          <w:sz w:val="18"/>
          <w:szCs w:val="18"/>
        </w:rPr>
        <w:t>c</w:t>
      </w:r>
      <w:r w:rsidR="00A13F5A" w:rsidRPr="00174677">
        <w:rPr>
          <w:rFonts w:ascii="Arial" w:hAnsi="Arial" w:cs="Arial"/>
          <w:sz w:val="18"/>
          <w:szCs w:val="18"/>
        </w:rPr>
        <w:t>i</w:t>
      </w:r>
      <w:r>
        <w:rPr>
          <w:rFonts w:ascii="Arial" w:hAnsi="Arial" w:cs="Arial"/>
          <w:sz w:val="18"/>
          <w:szCs w:val="18"/>
        </w:rPr>
        <w:t>ó</w:t>
      </w:r>
      <w:r w:rsidR="00A13F5A" w:rsidRPr="00174677">
        <w:rPr>
          <w:rFonts w:ascii="Arial" w:hAnsi="Arial" w:cs="Arial"/>
          <w:sz w:val="18"/>
          <w:szCs w:val="18"/>
        </w:rPr>
        <w:t>n</w:t>
      </w:r>
    </w:p>
    <w:p w:rsidR="00A13F5A" w:rsidRPr="00174677" w:rsidRDefault="00A13F5A" w:rsidP="00A13F5A">
      <w:pPr>
        <w:spacing w:line="360" w:lineRule="auto"/>
        <w:ind w:right="-2128"/>
        <w:rPr>
          <w:rFonts w:ascii="Arial" w:hAnsi="Arial" w:cs="Arial"/>
          <w:sz w:val="18"/>
          <w:szCs w:val="18"/>
          <w:lang w:val="nb-NO"/>
        </w:rPr>
      </w:pPr>
      <w:r w:rsidRPr="00174677">
        <w:rPr>
          <w:rFonts w:ascii="Arial" w:hAnsi="Arial" w:cs="Arial"/>
          <w:sz w:val="18"/>
          <w:szCs w:val="18"/>
          <w:lang w:val="nb-NO"/>
        </w:rPr>
        <w:t>Tel</w:t>
      </w:r>
      <w:r w:rsidR="0025146C">
        <w:rPr>
          <w:rFonts w:ascii="Arial" w:hAnsi="Arial" w:cs="Arial"/>
          <w:sz w:val="18"/>
          <w:szCs w:val="18"/>
          <w:lang w:val="nb-NO"/>
        </w:rPr>
        <w:t>é</w:t>
      </w:r>
      <w:r w:rsidRPr="00174677">
        <w:rPr>
          <w:rFonts w:ascii="Arial" w:hAnsi="Arial" w:cs="Arial"/>
          <w:sz w:val="18"/>
          <w:szCs w:val="18"/>
          <w:lang w:val="nb-NO"/>
        </w:rPr>
        <w:t>fon</w:t>
      </w:r>
      <w:r w:rsidR="0025146C">
        <w:rPr>
          <w:rFonts w:ascii="Arial" w:hAnsi="Arial" w:cs="Arial"/>
          <w:sz w:val="18"/>
          <w:szCs w:val="18"/>
          <w:lang w:val="nb-NO"/>
        </w:rPr>
        <w:t>o</w:t>
      </w:r>
      <w:r w:rsidRPr="00174677">
        <w:rPr>
          <w:rFonts w:ascii="Arial" w:hAnsi="Arial" w:cs="Arial"/>
          <w:sz w:val="18"/>
          <w:szCs w:val="18"/>
          <w:lang w:val="nb-NO"/>
        </w:rPr>
        <w:t>: +</w:t>
      </w:r>
      <w:r w:rsidR="0025146C">
        <w:rPr>
          <w:rFonts w:ascii="Arial" w:hAnsi="Arial" w:cs="Arial"/>
          <w:sz w:val="18"/>
          <w:szCs w:val="18"/>
          <w:lang w:val="nb-NO"/>
        </w:rPr>
        <w:t>34 93 2523820</w:t>
      </w:r>
    </w:p>
    <w:p w:rsidR="00A13F5A" w:rsidRPr="00174677" w:rsidRDefault="00A13F5A" w:rsidP="00A13F5A">
      <w:pPr>
        <w:spacing w:line="360" w:lineRule="auto"/>
        <w:ind w:right="-2128"/>
        <w:rPr>
          <w:rFonts w:ascii="Arial" w:hAnsi="Arial" w:cs="Arial"/>
          <w:sz w:val="18"/>
          <w:szCs w:val="18"/>
          <w:lang w:val="nb-NO"/>
        </w:rPr>
      </w:pPr>
      <w:r w:rsidRPr="00174677">
        <w:rPr>
          <w:rFonts w:ascii="Arial" w:hAnsi="Arial" w:cs="Arial"/>
          <w:sz w:val="18"/>
          <w:szCs w:val="18"/>
          <w:lang w:val="nb-NO"/>
        </w:rPr>
        <w:t>E-Mail:</w:t>
      </w:r>
      <w:r w:rsidRPr="00174677">
        <w:rPr>
          <w:rFonts w:ascii="Arial" w:hAnsi="Arial" w:cs="Arial"/>
          <w:sz w:val="18"/>
          <w:szCs w:val="18"/>
          <w:lang w:val="nb-NO"/>
        </w:rPr>
        <w:tab/>
      </w:r>
      <w:hyperlink r:id="rId11" w:history="1">
        <w:r w:rsidR="0025146C" w:rsidRPr="001F5BC4">
          <w:rPr>
            <w:rStyle w:val="Hipervnculo"/>
            <w:rFonts w:ascii="Arial" w:hAnsi="Arial" w:cs="Arial"/>
            <w:sz w:val="18"/>
            <w:szCs w:val="18"/>
            <w:lang w:val="nb-NO"/>
          </w:rPr>
          <w:t>laia.oltra@wieland-electric.com</w:t>
        </w:r>
      </w:hyperlink>
    </w:p>
    <w:p w:rsidR="00A13F5A" w:rsidRPr="00B22E18" w:rsidRDefault="00A13F5A" w:rsidP="00A13F5A">
      <w:pPr>
        <w:spacing w:line="360" w:lineRule="auto"/>
        <w:ind w:right="-2128"/>
        <w:rPr>
          <w:rFonts w:ascii="Arial" w:hAnsi="Arial" w:cs="Arial"/>
          <w:color w:val="0000FF"/>
          <w:sz w:val="18"/>
          <w:szCs w:val="18"/>
          <w:u w:val="single"/>
          <w:lang w:val="sv-SE"/>
        </w:rPr>
      </w:pPr>
      <w:r w:rsidRPr="00B22E18">
        <w:rPr>
          <w:rFonts w:ascii="Arial" w:hAnsi="Arial" w:cs="Arial"/>
          <w:sz w:val="18"/>
          <w:szCs w:val="18"/>
          <w:lang w:val="sv-SE"/>
        </w:rPr>
        <w:t>Interne</w:t>
      </w:r>
      <w:r w:rsidR="00845DBB" w:rsidRPr="00B22E18">
        <w:rPr>
          <w:rFonts w:ascii="Arial" w:hAnsi="Arial" w:cs="Arial"/>
          <w:sz w:val="18"/>
          <w:szCs w:val="18"/>
          <w:lang w:val="sv-SE"/>
        </w:rPr>
        <w:t xml:space="preserve">t: </w:t>
      </w:r>
      <w:hyperlink r:id="rId12" w:history="1">
        <w:r w:rsidR="0025146C" w:rsidRPr="001F5BC4">
          <w:rPr>
            <w:rStyle w:val="Hipervnculo"/>
            <w:rFonts w:ascii="Arial" w:hAnsi="Arial" w:cs="Arial"/>
            <w:sz w:val="18"/>
            <w:szCs w:val="18"/>
            <w:lang w:val="sv-SE"/>
          </w:rPr>
          <w:t>www.wieland-electric.es</w:t>
        </w:r>
      </w:hyperlink>
      <w:r w:rsidR="0025146C">
        <w:rPr>
          <w:rFonts w:ascii="Arial" w:hAnsi="Arial" w:cs="Arial"/>
          <w:sz w:val="18"/>
          <w:szCs w:val="18"/>
          <w:lang w:val="sv-SE"/>
        </w:rPr>
        <w:t xml:space="preserve"> </w:t>
      </w:r>
    </w:p>
    <w:p w:rsidR="00A13F5A" w:rsidRPr="00B22E18" w:rsidRDefault="00A13F5A" w:rsidP="00A13F5A">
      <w:pPr>
        <w:spacing w:line="360" w:lineRule="auto"/>
        <w:rPr>
          <w:rFonts w:ascii="Arial" w:hAnsi="Arial" w:cs="Arial"/>
          <w:color w:val="0000FF"/>
          <w:sz w:val="18"/>
          <w:szCs w:val="18"/>
          <w:u w:val="single"/>
          <w:lang w:val="sv-SE"/>
        </w:rPr>
      </w:pPr>
    </w:p>
    <w:p w:rsidR="004704FB" w:rsidRDefault="00F40496" w:rsidP="00F40496">
      <w:pPr>
        <w:spacing w:line="360" w:lineRule="auto"/>
        <w:ind w:right="-2128"/>
        <w:rPr>
          <w:rFonts w:ascii="Arial" w:hAnsi="Arial" w:cs="Arial"/>
          <w:color w:val="0000FF"/>
          <w:sz w:val="18"/>
          <w:szCs w:val="18"/>
        </w:rPr>
      </w:pPr>
      <w:r w:rsidRPr="00F40496">
        <w:rPr>
          <w:rFonts w:ascii="Arial" w:hAnsi="Arial" w:cs="Arial"/>
          <w:color w:val="0000FF"/>
          <w:sz w:val="18"/>
          <w:szCs w:val="18"/>
        </w:rPr>
        <w:t>http://webser</w:t>
      </w:r>
      <w:r>
        <w:rPr>
          <w:rFonts w:ascii="Arial" w:hAnsi="Arial" w:cs="Arial"/>
          <w:color w:val="0000FF"/>
          <w:sz w:val="18"/>
          <w:szCs w:val="18"/>
        </w:rPr>
        <w:t>v.wieland-electric.com/nl/</w:t>
      </w:r>
      <w:r w:rsidRPr="00F40496">
        <w:t xml:space="preserve"> </w:t>
      </w:r>
      <w:r w:rsidRPr="00F40496">
        <w:rPr>
          <w:rFonts w:ascii="Arial" w:hAnsi="Arial" w:cs="Arial"/>
          <w:color w:val="0000FF"/>
          <w:sz w:val="18"/>
          <w:szCs w:val="18"/>
        </w:rPr>
        <w:t>2021-10_Bloques_derivadores_RST_MICRO</w:t>
      </w:r>
      <w:r>
        <w:rPr>
          <w:rFonts w:ascii="Arial" w:hAnsi="Arial" w:cs="Arial"/>
          <w:color w:val="0000FF"/>
          <w:sz w:val="18"/>
          <w:szCs w:val="18"/>
        </w:rPr>
        <w:t>/</w:t>
      </w:r>
      <w:r w:rsidRPr="00F40496">
        <w:t xml:space="preserve"> </w:t>
      </w:r>
      <w:r w:rsidRPr="00F40496">
        <w:rPr>
          <w:rFonts w:ascii="Arial" w:hAnsi="Arial" w:cs="Arial"/>
          <w:color w:val="0000FF"/>
          <w:sz w:val="18"/>
          <w:szCs w:val="18"/>
        </w:rPr>
        <w:t>Bloques_derivadores_RST_MICRO.jpg</w:t>
      </w:r>
    </w:p>
    <w:p w:rsidR="00F40496" w:rsidRPr="00A13F5A" w:rsidRDefault="00F40496" w:rsidP="00A13F5A">
      <w:pPr>
        <w:spacing w:line="360" w:lineRule="auto"/>
        <w:ind w:left="708" w:right="-2128" w:hanging="708"/>
        <w:rPr>
          <w:rFonts w:ascii="Arial" w:hAnsi="Arial" w:cs="Arial"/>
          <w:color w:val="0000FF"/>
          <w:sz w:val="18"/>
          <w:szCs w:val="18"/>
        </w:rPr>
      </w:pPr>
    </w:p>
    <w:sectPr w:rsidR="00F40496" w:rsidRPr="00A13F5A" w:rsidSect="004B1A96">
      <w:headerReference w:type="default" r:id="rId13"/>
      <w:footerReference w:type="even" r:id="rId14"/>
      <w:footerReference w:type="default" r:id="rId15"/>
      <w:headerReference w:type="first" r:id="rId16"/>
      <w:type w:val="continuous"/>
      <w:pgSz w:w="11900" w:h="16840"/>
      <w:pgMar w:top="2127"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0690" w:rsidRDefault="00260690" w:rsidP="00597742">
      <w:r>
        <w:separator/>
      </w:r>
    </w:p>
  </w:endnote>
  <w:endnote w:type="continuationSeparator" w:id="0">
    <w:p w:rsidR="00260690" w:rsidRDefault="00260690"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Lucida Grande">
    <w:altName w:val="Arial"/>
    <w:charset w:val="00"/>
    <w:family w:val="swiss"/>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00000000" w:usb1="E9DFFFFF" w:usb2="0000003F" w:usb3="00000000" w:csb0="003F00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Pr="004704FB" w:rsidRDefault="0025146C" w:rsidP="001D7296">
    <w:pPr>
      <w:pStyle w:val="Piedepgina"/>
      <w:tabs>
        <w:tab w:val="clear" w:pos="4536"/>
        <w:tab w:val="clear" w:pos="9072"/>
        <w:tab w:val="center" w:pos="3544"/>
        <w:tab w:val="right" w:pos="7088"/>
      </w:tabs>
      <w:ind w:right="-2126"/>
      <w:rPr>
        <w:rFonts w:ascii="Calibri" w:hAnsi="Calibri" w:cs="Arial"/>
        <w:sz w:val="16"/>
        <w:szCs w:val="16"/>
      </w:rPr>
    </w:pPr>
    <w:r>
      <w:rPr>
        <w:rFonts w:ascii="Calibri" w:eastAsia="MS Gothic" w:hAnsi="Calibri" w:cs="Arial"/>
        <w:bCs/>
        <w:sz w:val="16"/>
        <w:szCs w:val="16"/>
      </w:rPr>
      <w:t>NOTA DE PRENSA</w:t>
    </w:r>
    <w:r w:rsidR="00EE66A9" w:rsidRPr="004704FB">
      <w:rPr>
        <w:rFonts w:ascii="Calibri" w:eastAsia="MS Gothic" w:hAnsi="Calibri" w:cs="Arial"/>
        <w:bCs/>
        <w:sz w:val="16"/>
        <w:szCs w:val="16"/>
      </w:rPr>
      <w:t xml:space="preserve">: </w:t>
    </w:r>
    <w:r w:rsidR="00E803C2">
      <w:rPr>
        <w:rFonts w:ascii="Calibri" w:eastAsia="MS Gothic" w:hAnsi="Calibri" w:cs="Arial"/>
        <w:bCs/>
        <w:sz w:val="16"/>
        <w:szCs w:val="16"/>
      </w:rPr>
      <w:t>20</w:t>
    </w:r>
    <w:r w:rsidR="006E6639">
      <w:rPr>
        <w:rFonts w:ascii="Calibri" w:eastAsia="MS Gothic" w:hAnsi="Calibri" w:cs="Arial"/>
        <w:bCs/>
        <w:sz w:val="16"/>
        <w:szCs w:val="16"/>
      </w:rPr>
      <w:t>2</w:t>
    </w:r>
    <w:r w:rsidR="00F5030E">
      <w:rPr>
        <w:rFonts w:ascii="Calibri" w:eastAsia="MS Gothic" w:hAnsi="Calibri" w:cs="Arial"/>
        <w:bCs/>
        <w:sz w:val="16"/>
        <w:szCs w:val="16"/>
      </w:rPr>
      <w:t>1-</w:t>
    </w:r>
    <w:r w:rsidR="0036045B">
      <w:rPr>
        <w:rFonts w:ascii="Calibri" w:eastAsia="MS Gothic" w:hAnsi="Calibri" w:cs="Arial"/>
        <w:bCs/>
        <w:sz w:val="16"/>
        <w:szCs w:val="16"/>
      </w:rPr>
      <w:t>10</w:t>
    </w:r>
    <w:r w:rsidR="00EE66A9" w:rsidRPr="004704FB">
      <w:rPr>
        <w:rFonts w:ascii="Calibri" w:hAnsi="Calibri" w:cs="Arial"/>
        <w:sz w:val="16"/>
        <w:szCs w:val="16"/>
      </w:rPr>
      <w:tab/>
    </w:r>
    <w:r w:rsidR="00EE66A9" w:rsidRPr="004704FB">
      <w:rPr>
        <w:rFonts w:ascii="Calibri" w:hAnsi="Calibri" w:cs="Arial"/>
        <w:sz w:val="16"/>
        <w:szCs w:val="16"/>
      </w:rPr>
      <w:tab/>
    </w:r>
    <w:r w:rsidR="00EE66A9" w:rsidRPr="004704FB">
      <w:rPr>
        <w:rFonts w:ascii="Calibri" w:hAnsi="Calibri" w:cs="Arial"/>
        <w:sz w:val="16"/>
        <w:szCs w:val="16"/>
      </w:rPr>
      <w:tab/>
    </w:r>
    <w:r w:rsidR="00EE66A9">
      <w:rPr>
        <w:rFonts w:ascii="Calibri" w:hAnsi="Calibri" w:cs="Arial"/>
        <w:sz w:val="16"/>
        <w:szCs w:val="16"/>
      </w:rPr>
      <w:t xml:space="preserve">       </w:t>
    </w:r>
    <w:r w:rsidR="00EE66A9" w:rsidRPr="004704FB">
      <w:rPr>
        <w:rFonts w:ascii="Calibri" w:hAnsi="Calibri" w:cs="Arial"/>
        <w:sz w:val="16"/>
        <w:szCs w:val="16"/>
      </w:rPr>
      <w:t xml:space="preserve">    </w:t>
    </w:r>
    <w:r>
      <w:rPr>
        <w:rFonts w:ascii="Calibri" w:hAnsi="Calibri" w:cs="Arial"/>
        <w:sz w:val="16"/>
        <w:szCs w:val="16"/>
      </w:rPr>
      <w:t>Página</w:t>
    </w:r>
    <w:r w:rsidR="00EE66A9" w:rsidRPr="004704FB">
      <w:rPr>
        <w:rFonts w:ascii="Calibri" w:eastAsia="Arial Unicode MS" w:hAnsi="Calibri" w:cs="Arial Unicode MS"/>
        <w:sz w:val="16"/>
        <w:szCs w:val="16"/>
      </w:rPr>
      <w:t xml:space="preserv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FF6C50">
      <w:rPr>
        <w:rFonts w:ascii="Calibri" w:eastAsia="Arial Unicode MS" w:hAnsi="Calibri" w:cs="Arial Unicode MS"/>
        <w:noProof/>
        <w:sz w:val="16"/>
        <w:szCs w:val="16"/>
      </w:rPr>
      <w:t>2</w:t>
    </w:r>
    <w:r w:rsidR="00EE66A9" w:rsidRPr="004704FB">
      <w:rPr>
        <w:rFonts w:ascii="Calibri" w:eastAsia="Arial Unicode MS" w:hAnsi="Calibri" w:cs="Arial Unicode MS"/>
        <w:sz w:val="16"/>
        <w:szCs w:val="16"/>
      </w:rPr>
      <w:fldChar w:fldCharType="end"/>
    </w:r>
    <w:r w:rsidR="00EE66A9" w:rsidRPr="004704FB">
      <w:rPr>
        <w:rFonts w:ascii="Calibri" w:eastAsia="Arial Unicode MS" w:hAnsi="Calibri" w:cs="Arial Unicode MS"/>
        <w:sz w:val="16"/>
        <w:szCs w:val="16"/>
      </w:rPr>
      <w:t xml:space="preserve"> </w:t>
    </w:r>
    <w:r>
      <w:rPr>
        <w:rFonts w:ascii="Calibri" w:eastAsia="Arial Unicode MS" w:hAnsi="Calibri" w:cs="Arial Unicode MS"/>
        <w:sz w:val="16"/>
        <w:szCs w:val="16"/>
      </w:rPr>
      <w:t>de</w:t>
    </w:r>
    <w:r w:rsidR="00EE66A9" w:rsidRPr="004704FB">
      <w:rPr>
        <w:rFonts w:ascii="Calibri" w:eastAsia="Arial Unicode MS" w:hAnsi="Calibri" w:cs="Arial Unicode MS"/>
        <w:sz w:val="16"/>
        <w:szCs w:val="16"/>
      </w:rPr>
      <w:t xml:space="preserv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FF6C50">
      <w:rPr>
        <w:rFonts w:ascii="Calibri" w:eastAsia="Arial Unicode MS" w:hAnsi="Calibri" w:cs="Arial Unicode MS"/>
        <w:noProof/>
        <w:sz w:val="16"/>
        <w:szCs w:val="16"/>
      </w:rPr>
      <w:t>3</w:t>
    </w:r>
    <w:r w:rsidR="00EE66A9" w:rsidRPr="004704FB">
      <w:rPr>
        <w:rFonts w:ascii="Calibri" w:eastAsia="Arial Unicode MS" w:hAnsi="Calibri" w:cs="Arial Unicode MS"/>
        <w:sz w:val="16"/>
        <w:szCs w:val="16"/>
      </w:rPr>
      <w:fldChar w:fldCharType="end"/>
    </w:r>
  </w:p>
  <w:p w:rsidR="00EE66A9" w:rsidRPr="004704FB" w:rsidRDefault="00EE66A9" w:rsidP="001D7296">
    <w:pPr>
      <w:pStyle w:val="Piedepgina"/>
    </w:pPr>
  </w:p>
  <w:p w:rsidR="00EE66A9" w:rsidRPr="001D7296" w:rsidRDefault="00EE66A9" w:rsidP="001D729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Pr="004704FB" w:rsidRDefault="0025146C" w:rsidP="004704FB">
    <w:pPr>
      <w:pStyle w:val="Piedepgina"/>
      <w:tabs>
        <w:tab w:val="clear" w:pos="4536"/>
        <w:tab w:val="clear" w:pos="9072"/>
        <w:tab w:val="center" w:pos="3544"/>
        <w:tab w:val="right" w:pos="7088"/>
      </w:tabs>
      <w:ind w:right="-2126"/>
      <w:rPr>
        <w:rFonts w:ascii="Calibri" w:hAnsi="Calibri" w:cs="Arial"/>
        <w:sz w:val="16"/>
        <w:szCs w:val="16"/>
      </w:rPr>
    </w:pPr>
    <w:r>
      <w:rPr>
        <w:rFonts w:ascii="Calibri" w:eastAsia="MS Gothic" w:hAnsi="Calibri" w:cs="Arial"/>
        <w:bCs/>
        <w:sz w:val="16"/>
        <w:szCs w:val="16"/>
      </w:rPr>
      <w:t>NOTA DE PRENSA</w:t>
    </w:r>
    <w:r w:rsidR="00EE66A9" w:rsidRPr="004704FB">
      <w:rPr>
        <w:rFonts w:ascii="Calibri" w:eastAsia="MS Gothic" w:hAnsi="Calibri" w:cs="Arial"/>
        <w:bCs/>
        <w:sz w:val="16"/>
        <w:szCs w:val="16"/>
      </w:rPr>
      <w:t xml:space="preserve">: </w:t>
    </w:r>
    <w:r w:rsidR="00E803C2">
      <w:rPr>
        <w:rFonts w:ascii="Calibri" w:eastAsia="MS Gothic" w:hAnsi="Calibri" w:cs="Arial"/>
        <w:bCs/>
        <w:sz w:val="16"/>
        <w:szCs w:val="16"/>
      </w:rPr>
      <w:t>20</w:t>
    </w:r>
    <w:r w:rsidR="00325070">
      <w:rPr>
        <w:rFonts w:ascii="Calibri" w:eastAsia="MS Gothic" w:hAnsi="Calibri" w:cs="Arial"/>
        <w:bCs/>
        <w:sz w:val="16"/>
        <w:szCs w:val="16"/>
      </w:rPr>
      <w:t>2</w:t>
    </w:r>
    <w:r w:rsidR="00F5030E">
      <w:rPr>
        <w:rFonts w:ascii="Calibri" w:eastAsia="MS Gothic" w:hAnsi="Calibri" w:cs="Arial"/>
        <w:bCs/>
        <w:sz w:val="16"/>
        <w:szCs w:val="16"/>
      </w:rPr>
      <w:t>1-</w:t>
    </w:r>
    <w:r w:rsidR="0036045B">
      <w:rPr>
        <w:rFonts w:ascii="Calibri" w:eastAsia="MS Gothic" w:hAnsi="Calibri" w:cs="Arial"/>
        <w:bCs/>
        <w:sz w:val="16"/>
        <w:szCs w:val="16"/>
      </w:rPr>
      <w:t>10</w:t>
    </w:r>
    <w:r w:rsidR="00EE66A9" w:rsidRPr="004704FB">
      <w:rPr>
        <w:rFonts w:ascii="Calibri" w:hAnsi="Calibri" w:cs="Arial"/>
        <w:sz w:val="16"/>
        <w:szCs w:val="16"/>
      </w:rPr>
      <w:tab/>
    </w:r>
    <w:r w:rsidR="00EE66A9" w:rsidRPr="004704FB">
      <w:rPr>
        <w:rFonts w:ascii="Calibri" w:hAnsi="Calibri" w:cs="Arial"/>
        <w:sz w:val="16"/>
        <w:szCs w:val="16"/>
      </w:rPr>
      <w:tab/>
    </w:r>
    <w:r w:rsidR="00EE66A9" w:rsidRPr="004704FB">
      <w:rPr>
        <w:rFonts w:ascii="Calibri" w:hAnsi="Calibri" w:cs="Arial"/>
        <w:sz w:val="16"/>
        <w:szCs w:val="16"/>
      </w:rPr>
      <w:tab/>
    </w:r>
    <w:r w:rsidR="00EE66A9">
      <w:rPr>
        <w:rFonts w:ascii="Calibri" w:hAnsi="Calibri" w:cs="Arial"/>
        <w:sz w:val="16"/>
        <w:szCs w:val="16"/>
      </w:rPr>
      <w:t xml:space="preserve">       </w:t>
    </w:r>
    <w:r w:rsidR="00EE66A9" w:rsidRPr="004704FB">
      <w:rPr>
        <w:rFonts w:ascii="Calibri" w:hAnsi="Calibri" w:cs="Arial"/>
        <w:sz w:val="16"/>
        <w:szCs w:val="16"/>
      </w:rPr>
      <w:t xml:space="preserve">    </w:t>
    </w:r>
    <w:r>
      <w:rPr>
        <w:rFonts w:ascii="Calibri" w:hAnsi="Calibri" w:cs="Arial"/>
        <w:sz w:val="16"/>
        <w:szCs w:val="16"/>
      </w:rPr>
      <w:t>Página</w:t>
    </w:r>
    <w:r w:rsidR="00EE66A9" w:rsidRPr="004704FB">
      <w:rPr>
        <w:rFonts w:ascii="Calibri" w:eastAsia="Arial Unicode MS" w:hAnsi="Calibri" w:cs="Arial Unicode MS"/>
        <w:sz w:val="16"/>
        <w:szCs w:val="16"/>
      </w:rPr>
      <w:t xml:space="preserv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456438">
      <w:rPr>
        <w:rFonts w:ascii="Calibri" w:eastAsia="Arial Unicode MS" w:hAnsi="Calibri" w:cs="Arial Unicode MS"/>
        <w:noProof/>
        <w:sz w:val="16"/>
        <w:szCs w:val="16"/>
      </w:rPr>
      <w:t>3</w:t>
    </w:r>
    <w:r w:rsidR="00EE66A9" w:rsidRPr="004704FB">
      <w:rPr>
        <w:rFonts w:ascii="Calibri" w:eastAsia="Arial Unicode MS" w:hAnsi="Calibri" w:cs="Arial Unicode MS"/>
        <w:sz w:val="16"/>
        <w:szCs w:val="16"/>
      </w:rPr>
      <w:fldChar w:fldCharType="end"/>
    </w:r>
    <w:r w:rsidR="00EE66A9" w:rsidRPr="004704FB">
      <w:rPr>
        <w:rFonts w:ascii="Calibri" w:eastAsia="Arial Unicode MS" w:hAnsi="Calibri" w:cs="Arial Unicode MS"/>
        <w:sz w:val="16"/>
        <w:szCs w:val="16"/>
      </w:rPr>
      <w:t xml:space="preserve"> </w:t>
    </w:r>
    <w:r>
      <w:rPr>
        <w:rFonts w:ascii="Calibri" w:eastAsia="Arial Unicode MS" w:hAnsi="Calibri" w:cs="Arial Unicode MS"/>
        <w:sz w:val="16"/>
        <w:szCs w:val="16"/>
      </w:rPr>
      <w:t>de</w:t>
    </w:r>
    <w:r w:rsidR="00EE66A9" w:rsidRPr="004704FB">
      <w:rPr>
        <w:rFonts w:ascii="Calibri" w:eastAsia="Arial Unicode MS" w:hAnsi="Calibri" w:cs="Arial Unicode MS"/>
        <w:sz w:val="16"/>
        <w:szCs w:val="16"/>
      </w:rPr>
      <w:t xml:space="preserv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456438">
      <w:rPr>
        <w:rFonts w:ascii="Calibri" w:eastAsia="Arial Unicode MS" w:hAnsi="Calibri" w:cs="Arial Unicode MS"/>
        <w:noProof/>
        <w:sz w:val="16"/>
        <w:szCs w:val="16"/>
      </w:rPr>
      <w:t>3</w:t>
    </w:r>
    <w:r w:rsidR="00EE66A9" w:rsidRPr="004704FB">
      <w:rPr>
        <w:rFonts w:ascii="Calibri" w:eastAsia="Arial Unicode MS" w:hAnsi="Calibri" w:cs="Arial Unicode MS"/>
        <w:sz w:val="16"/>
        <w:szCs w:val="16"/>
      </w:rPr>
      <w:fldChar w:fldCharType="end"/>
    </w:r>
  </w:p>
  <w:p w:rsidR="00EE66A9" w:rsidRPr="004704FB" w:rsidRDefault="00EE66A9" w:rsidP="004704F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0690" w:rsidRDefault="00260690" w:rsidP="00597742">
      <w:r>
        <w:separator/>
      </w:r>
    </w:p>
  </w:footnote>
  <w:footnote w:type="continuationSeparator" w:id="0">
    <w:p w:rsidR="00260690" w:rsidRDefault="00260690"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Default="000809C0" w:rsidP="00E47649">
    <w:pPr>
      <w:pStyle w:val="Encabezado"/>
      <w:jc w:val="both"/>
    </w:pPr>
    <w:r>
      <w:rPr>
        <w:noProof/>
        <w:lang w:val="es-ES" w:eastAsia="es-ES"/>
      </w:rPr>
      <w:drawing>
        <wp:inline distT="0" distB="0" distL="0" distR="0" wp14:anchorId="3B3A0774" wp14:editId="3C3CC914">
          <wp:extent cx="2562225" cy="390525"/>
          <wp:effectExtent l="0" t="0" r="0" b="0"/>
          <wp:docPr id="25"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Default="00456438">
    <w:pPr>
      <w:pStyle w:val="Encabezado"/>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58C173C"/>
    <w:multiLevelType w:val="hybridMultilevel"/>
    <w:tmpl w:val="03EA9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5BC487C"/>
    <w:multiLevelType w:val="multilevel"/>
    <w:tmpl w:val="002C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34A3FC7"/>
    <w:multiLevelType w:val="hybridMultilevel"/>
    <w:tmpl w:val="9E5C952A"/>
    <w:lvl w:ilvl="0" w:tplc="6CE278A4">
      <w:numFmt w:val="bullet"/>
      <w:lvlText w:val="-"/>
      <w:lvlJc w:val="left"/>
      <w:pPr>
        <w:ind w:left="720" w:hanging="360"/>
      </w:pPr>
      <w:rPr>
        <w:rFonts w:ascii="Arial" w:eastAsia="MS Mincho"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39B5"/>
    <w:rsid w:val="00003A56"/>
    <w:rsid w:val="00004982"/>
    <w:rsid w:val="00006B76"/>
    <w:rsid w:val="000073CB"/>
    <w:rsid w:val="00023C54"/>
    <w:rsid w:val="00030C79"/>
    <w:rsid w:val="00033838"/>
    <w:rsid w:val="00036FFA"/>
    <w:rsid w:val="0004222D"/>
    <w:rsid w:val="0005602B"/>
    <w:rsid w:val="000573B0"/>
    <w:rsid w:val="000653B1"/>
    <w:rsid w:val="00066165"/>
    <w:rsid w:val="00066798"/>
    <w:rsid w:val="00067AA4"/>
    <w:rsid w:val="00071D7A"/>
    <w:rsid w:val="00073642"/>
    <w:rsid w:val="00075E4D"/>
    <w:rsid w:val="00077364"/>
    <w:rsid w:val="00077912"/>
    <w:rsid w:val="000809C0"/>
    <w:rsid w:val="00081C86"/>
    <w:rsid w:val="00083290"/>
    <w:rsid w:val="000A3519"/>
    <w:rsid w:val="000B0FE4"/>
    <w:rsid w:val="000B27AA"/>
    <w:rsid w:val="000B7BD1"/>
    <w:rsid w:val="000C0A6B"/>
    <w:rsid w:val="000D43E7"/>
    <w:rsid w:val="000D4B4B"/>
    <w:rsid w:val="000D6748"/>
    <w:rsid w:val="000E46D8"/>
    <w:rsid w:val="000E4917"/>
    <w:rsid w:val="000E7351"/>
    <w:rsid w:val="000E76EA"/>
    <w:rsid w:val="00103F28"/>
    <w:rsid w:val="00113D9F"/>
    <w:rsid w:val="00124E76"/>
    <w:rsid w:val="0013275F"/>
    <w:rsid w:val="00141803"/>
    <w:rsid w:val="001422BE"/>
    <w:rsid w:val="00144097"/>
    <w:rsid w:val="00145B1F"/>
    <w:rsid w:val="00152526"/>
    <w:rsid w:val="00153087"/>
    <w:rsid w:val="001626CC"/>
    <w:rsid w:val="00165900"/>
    <w:rsid w:val="0016610B"/>
    <w:rsid w:val="00174033"/>
    <w:rsid w:val="00174677"/>
    <w:rsid w:val="0017749B"/>
    <w:rsid w:val="00177F2F"/>
    <w:rsid w:val="00185949"/>
    <w:rsid w:val="001A464A"/>
    <w:rsid w:val="001B7225"/>
    <w:rsid w:val="001C0C89"/>
    <w:rsid w:val="001C163B"/>
    <w:rsid w:val="001C2417"/>
    <w:rsid w:val="001C5D27"/>
    <w:rsid w:val="001D0402"/>
    <w:rsid w:val="001D7296"/>
    <w:rsid w:val="00214753"/>
    <w:rsid w:val="002174F3"/>
    <w:rsid w:val="00217A88"/>
    <w:rsid w:val="00225AB8"/>
    <w:rsid w:val="00236971"/>
    <w:rsid w:val="002441FC"/>
    <w:rsid w:val="00244EFA"/>
    <w:rsid w:val="002457A8"/>
    <w:rsid w:val="0024699C"/>
    <w:rsid w:val="0025146C"/>
    <w:rsid w:val="002534C5"/>
    <w:rsid w:val="002566D4"/>
    <w:rsid w:val="00260690"/>
    <w:rsid w:val="0026264D"/>
    <w:rsid w:val="00262958"/>
    <w:rsid w:val="00263426"/>
    <w:rsid w:val="0026760C"/>
    <w:rsid w:val="0027143E"/>
    <w:rsid w:val="002766BE"/>
    <w:rsid w:val="00285905"/>
    <w:rsid w:val="00293470"/>
    <w:rsid w:val="00294CCF"/>
    <w:rsid w:val="00296356"/>
    <w:rsid w:val="002A31BB"/>
    <w:rsid w:val="002A4C37"/>
    <w:rsid w:val="002A646C"/>
    <w:rsid w:val="002A7437"/>
    <w:rsid w:val="002A7B37"/>
    <w:rsid w:val="002B4244"/>
    <w:rsid w:val="002C7717"/>
    <w:rsid w:val="002D0145"/>
    <w:rsid w:val="002D12B9"/>
    <w:rsid w:val="002D205C"/>
    <w:rsid w:val="002D78DC"/>
    <w:rsid w:val="002E09A7"/>
    <w:rsid w:val="002E0D3B"/>
    <w:rsid w:val="002E2ACF"/>
    <w:rsid w:val="002E5FC3"/>
    <w:rsid w:val="002F0A74"/>
    <w:rsid w:val="002F11A5"/>
    <w:rsid w:val="002F1292"/>
    <w:rsid w:val="002F1D53"/>
    <w:rsid w:val="002F2E7C"/>
    <w:rsid w:val="002F5E00"/>
    <w:rsid w:val="002F5EFB"/>
    <w:rsid w:val="002F6C8B"/>
    <w:rsid w:val="0030221D"/>
    <w:rsid w:val="0030471C"/>
    <w:rsid w:val="00310FF8"/>
    <w:rsid w:val="00312978"/>
    <w:rsid w:val="003142DD"/>
    <w:rsid w:val="00316C05"/>
    <w:rsid w:val="003212BA"/>
    <w:rsid w:val="00325070"/>
    <w:rsid w:val="00331084"/>
    <w:rsid w:val="003334B3"/>
    <w:rsid w:val="00335BA5"/>
    <w:rsid w:val="00354EEA"/>
    <w:rsid w:val="0036045B"/>
    <w:rsid w:val="003800FF"/>
    <w:rsid w:val="00381FFB"/>
    <w:rsid w:val="00383012"/>
    <w:rsid w:val="003862E3"/>
    <w:rsid w:val="00393D04"/>
    <w:rsid w:val="003A1AA0"/>
    <w:rsid w:val="003A302A"/>
    <w:rsid w:val="003A7062"/>
    <w:rsid w:val="003B011A"/>
    <w:rsid w:val="003B5927"/>
    <w:rsid w:val="003B5FF9"/>
    <w:rsid w:val="003B6183"/>
    <w:rsid w:val="003B763C"/>
    <w:rsid w:val="003C160F"/>
    <w:rsid w:val="003D2466"/>
    <w:rsid w:val="003D492B"/>
    <w:rsid w:val="003E6968"/>
    <w:rsid w:val="003E7469"/>
    <w:rsid w:val="003F1F07"/>
    <w:rsid w:val="003F5C3D"/>
    <w:rsid w:val="003F5EC1"/>
    <w:rsid w:val="003F70DE"/>
    <w:rsid w:val="0040035B"/>
    <w:rsid w:val="00402E3D"/>
    <w:rsid w:val="00404097"/>
    <w:rsid w:val="004052B8"/>
    <w:rsid w:val="004076E7"/>
    <w:rsid w:val="00411012"/>
    <w:rsid w:val="004114E7"/>
    <w:rsid w:val="004126FA"/>
    <w:rsid w:val="00424AE7"/>
    <w:rsid w:val="004254C6"/>
    <w:rsid w:val="00432033"/>
    <w:rsid w:val="00433A31"/>
    <w:rsid w:val="004364BA"/>
    <w:rsid w:val="004367CF"/>
    <w:rsid w:val="00452327"/>
    <w:rsid w:val="00456438"/>
    <w:rsid w:val="00456A08"/>
    <w:rsid w:val="00462579"/>
    <w:rsid w:val="004704FB"/>
    <w:rsid w:val="00471382"/>
    <w:rsid w:val="00473530"/>
    <w:rsid w:val="00476ACF"/>
    <w:rsid w:val="00483F94"/>
    <w:rsid w:val="00484F7C"/>
    <w:rsid w:val="00491C0B"/>
    <w:rsid w:val="00492915"/>
    <w:rsid w:val="00494BF7"/>
    <w:rsid w:val="004B12BF"/>
    <w:rsid w:val="004B1A96"/>
    <w:rsid w:val="004B332E"/>
    <w:rsid w:val="004B777D"/>
    <w:rsid w:val="004B7F97"/>
    <w:rsid w:val="004C04DA"/>
    <w:rsid w:val="004C6E3B"/>
    <w:rsid w:val="004E3613"/>
    <w:rsid w:val="004E7A72"/>
    <w:rsid w:val="004F6126"/>
    <w:rsid w:val="00501465"/>
    <w:rsid w:val="00505617"/>
    <w:rsid w:val="00517D28"/>
    <w:rsid w:val="00524D80"/>
    <w:rsid w:val="00537338"/>
    <w:rsid w:val="00547094"/>
    <w:rsid w:val="00552D72"/>
    <w:rsid w:val="00560CF5"/>
    <w:rsid w:val="0056204B"/>
    <w:rsid w:val="00567C30"/>
    <w:rsid w:val="00570968"/>
    <w:rsid w:val="00573E81"/>
    <w:rsid w:val="005744B9"/>
    <w:rsid w:val="00574BC1"/>
    <w:rsid w:val="00576704"/>
    <w:rsid w:val="00582839"/>
    <w:rsid w:val="0059410C"/>
    <w:rsid w:val="0059479A"/>
    <w:rsid w:val="00594A55"/>
    <w:rsid w:val="0059558D"/>
    <w:rsid w:val="00597639"/>
    <w:rsid w:val="00597742"/>
    <w:rsid w:val="005978A0"/>
    <w:rsid w:val="005A0B51"/>
    <w:rsid w:val="005A1ED6"/>
    <w:rsid w:val="005A6B40"/>
    <w:rsid w:val="005A6F64"/>
    <w:rsid w:val="005A7EE1"/>
    <w:rsid w:val="005B536A"/>
    <w:rsid w:val="005C24B8"/>
    <w:rsid w:val="005C773F"/>
    <w:rsid w:val="005D6DB6"/>
    <w:rsid w:val="005E401E"/>
    <w:rsid w:val="005F2DA1"/>
    <w:rsid w:val="005F62BD"/>
    <w:rsid w:val="00600110"/>
    <w:rsid w:val="00601C45"/>
    <w:rsid w:val="00606820"/>
    <w:rsid w:val="00610233"/>
    <w:rsid w:val="00612831"/>
    <w:rsid w:val="006145B4"/>
    <w:rsid w:val="006247BB"/>
    <w:rsid w:val="00625AA6"/>
    <w:rsid w:val="00625BC3"/>
    <w:rsid w:val="00636CE2"/>
    <w:rsid w:val="00643706"/>
    <w:rsid w:val="006456E4"/>
    <w:rsid w:val="00651DDA"/>
    <w:rsid w:val="0065560C"/>
    <w:rsid w:val="006641CE"/>
    <w:rsid w:val="0068467F"/>
    <w:rsid w:val="00686386"/>
    <w:rsid w:val="00693585"/>
    <w:rsid w:val="0069456A"/>
    <w:rsid w:val="00697D92"/>
    <w:rsid w:val="006A36F4"/>
    <w:rsid w:val="006A46C5"/>
    <w:rsid w:val="006A6BB9"/>
    <w:rsid w:val="006B268E"/>
    <w:rsid w:val="006B3FC6"/>
    <w:rsid w:val="006C0645"/>
    <w:rsid w:val="006C11C2"/>
    <w:rsid w:val="006C6199"/>
    <w:rsid w:val="006D05F7"/>
    <w:rsid w:val="006D3E85"/>
    <w:rsid w:val="006E0A47"/>
    <w:rsid w:val="006E1FE7"/>
    <w:rsid w:val="006E4B3C"/>
    <w:rsid w:val="006E6639"/>
    <w:rsid w:val="00702D7B"/>
    <w:rsid w:val="00703568"/>
    <w:rsid w:val="00704AFF"/>
    <w:rsid w:val="00704FB6"/>
    <w:rsid w:val="00705D2F"/>
    <w:rsid w:val="00707719"/>
    <w:rsid w:val="00710479"/>
    <w:rsid w:val="00715996"/>
    <w:rsid w:val="00730228"/>
    <w:rsid w:val="007331CE"/>
    <w:rsid w:val="007338F9"/>
    <w:rsid w:val="00737E68"/>
    <w:rsid w:val="00740244"/>
    <w:rsid w:val="00740438"/>
    <w:rsid w:val="00742400"/>
    <w:rsid w:val="0074707C"/>
    <w:rsid w:val="0076150F"/>
    <w:rsid w:val="00761C20"/>
    <w:rsid w:val="00765352"/>
    <w:rsid w:val="007664B3"/>
    <w:rsid w:val="00770109"/>
    <w:rsid w:val="007762D5"/>
    <w:rsid w:val="007773E0"/>
    <w:rsid w:val="0077773B"/>
    <w:rsid w:val="00783234"/>
    <w:rsid w:val="00787372"/>
    <w:rsid w:val="007A72C3"/>
    <w:rsid w:val="007B1DCD"/>
    <w:rsid w:val="007B33E2"/>
    <w:rsid w:val="007B3593"/>
    <w:rsid w:val="007B4164"/>
    <w:rsid w:val="007B4C1B"/>
    <w:rsid w:val="007E069A"/>
    <w:rsid w:val="007E49B2"/>
    <w:rsid w:val="007E4E15"/>
    <w:rsid w:val="007E76B3"/>
    <w:rsid w:val="00801359"/>
    <w:rsid w:val="00820616"/>
    <w:rsid w:val="008238B1"/>
    <w:rsid w:val="00824D6D"/>
    <w:rsid w:val="008314B1"/>
    <w:rsid w:val="0083152D"/>
    <w:rsid w:val="00835F35"/>
    <w:rsid w:val="00843A37"/>
    <w:rsid w:val="00845DBB"/>
    <w:rsid w:val="008472E3"/>
    <w:rsid w:val="00851E9A"/>
    <w:rsid w:val="00853C81"/>
    <w:rsid w:val="0085460B"/>
    <w:rsid w:val="00854997"/>
    <w:rsid w:val="008606DA"/>
    <w:rsid w:val="0086105D"/>
    <w:rsid w:val="00873332"/>
    <w:rsid w:val="00874E38"/>
    <w:rsid w:val="008752D8"/>
    <w:rsid w:val="0088304B"/>
    <w:rsid w:val="0088346D"/>
    <w:rsid w:val="008861E2"/>
    <w:rsid w:val="00892F88"/>
    <w:rsid w:val="00893AF0"/>
    <w:rsid w:val="008A4241"/>
    <w:rsid w:val="008A7A05"/>
    <w:rsid w:val="008B0905"/>
    <w:rsid w:val="008B50FB"/>
    <w:rsid w:val="008B7A0C"/>
    <w:rsid w:val="008C2F32"/>
    <w:rsid w:val="008C3798"/>
    <w:rsid w:val="008C7580"/>
    <w:rsid w:val="008D1187"/>
    <w:rsid w:val="008D325E"/>
    <w:rsid w:val="008E0F66"/>
    <w:rsid w:val="008E2160"/>
    <w:rsid w:val="008E4E5D"/>
    <w:rsid w:val="008F369A"/>
    <w:rsid w:val="008F4AA4"/>
    <w:rsid w:val="008F7862"/>
    <w:rsid w:val="00902D7E"/>
    <w:rsid w:val="00905D86"/>
    <w:rsid w:val="009077F4"/>
    <w:rsid w:val="009125B0"/>
    <w:rsid w:val="00922C27"/>
    <w:rsid w:val="00922F51"/>
    <w:rsid w:val="009236CA"/>
    <w:rsid w:val="00932C04"/>
    <w:rsid w:val="00933213"/>
    <w:rsid w:val="009354F2"/>
    <w:rsid w:val="00941A08"/>
    <w:rsid w:val="009477F2"/>
    <w:rsid w:val="0095384B"/>
    <w:rsid w:val="00955C58"/>
    <w:rsid w:val="00970BEC"/>
    <w:rsid w:val="0098220D"/>
    <w:rsid w:val="009826A6"/>
    <w:rsid w:val="00996EC0"/>
    <w:rsid w:val="009A11A8"/>
    <w:rsid w:val="009A48A4"/>
    <w:rsid w:val="009B21B9"/>
    <w:rsid w:val="009B25E2"/>
    <w:rsid w:val="009B586D"/>
    <w:rsid w:val="009B7BEB"/>
    <w:rsid w:val="009C4363"/>
    <w:rsid w:val="009C4E30"/>
    <w:rsid w:val="009C6592"/>
    <w:rsid w:val="009C78DB"/>
    <w:rsid w:val="009D09C4"/>
    <w:rsid w:val="009D5CBD"/>
    <w:rsid w:val="009E5B6B"/>
    <w:rsid w:val="009E6649"/>
    <w:rsid w:val="00A03E42"/>
    <w:rsid w:val="00A03E6F"/>
    <w:rsid w:val="00A1001F"/>
    <w:rsid w:val="00A10B39"/>
    <w:rsid w:val="00A137AB"/>
    <w:rsid w:val="00A13938"/>
    <w:rsid w:val="00A13F5A"/>
    <w:rsid w:val="00A17833"/>
    <w:rsid w:val="00A213CF"/>
    <w:rsid w:val="00A21C56"/>
    <w:rsid w:val="00A238A5"/>
    <w:rsid w:val="00A32335"/>
    <w:rsid w:val="00A345AE"/>
    <w:rsid w:val="00A35217"/>
    <w:rsid w:val="00A4413B"/>
    <w:rsid w:val="00A4658E"/>
    <w:rsid w:val="00A4762B"/>
    <w:rsid w:val="00A54FAC"/>
    <w:rsid w:val="00A62798"/>
    <w:rsid w:val="00A66AB9"/>
    <w:rsid w:val="00A66FF3"/>
    <w:rsid w:val="00A6790F"/>
    <w:rsid w:val="00A72AE3"/>
    <w:rsid w:val="00A764B0"/>
    <w:rsid w:val="00A76BE1"/>
    <w:rsid w:val="00A93E91"/>
    <w:rsid w:val="00A96902"/>
    <w:rsid w:val="00A97E06"/>
    <w:rsid w:val="00AA01C0"/>
    <w:rsid w:val="00AA137B"/>
    <w:rsid w:val="00AA27C5"/>
    <w:rsid w:val="00AA3104"/>
    <w:rsid w:val="00AA4074"/>
    <w:rsid w:val="00AA7A52"/>
    <w:rsid w:val="00AB0FA0"/>
    <w:rsid w:val="00AB4CE3"/>
    <w:rsid w:val="00AB501D"/>
    <w:rsid w:val="00AB6C7E"/>
    <w:rsid w:val="00AB7E83"/>
    <w:rsid w:val="00AC01F4"/>
    <w:rsid w:val="00AC3543"/>
    <w:rsid w:val="00AC5BF5"/>
    <w:rsid w:val="00AD4EE0"/>
    <w:rsid w:val="00AE3374"/>
    <w:rsid w:val="00AE4711"/>
    <w:rsid w:val="00AE5EE6"/>
    <w:rsid w:val="00AF63A6"/>
    <w:rsid w:val="00B02F54"/>
    <w:rsid w:val="00B0364A"/>
    <w:rsid w:val="00B049E1"/>
    <w:rsid w:val="00B10501"/>
    <w:rsid w:val="00B138BB"/>
    <w:rsid w:val="00B13F77"/>
    <w:rsid w:val="00B14CBD"/>
    <w:rsid w:val="00B16427"/>
    <w:rsid w:val="00B17AE7"/>
    <w:rsid w:val="00B22495"/>
    <w:rsid w:val="00B22E18"/>
    <w:rsid w:val="00B23D77"/>
    <w:rsid w:val="00B313A2"/>
    <w:rsid w:val="00B31A00"/>
    <w:rsid w:val="00B42F32"/>
    <w:rsid w:val="00B44162"/>
    <w:rsid w:val="00B4460E"/>
    <w:rsid w:val="00B51D0A"/>
    <w:rsid w:val="00B534AA"/>
    <w:rsid w:val="00B61B4D"/>
    <w:rsid w:val="00B66F64"/>
    <w:rsid w:val="00B716ED"/>
    <w:rsid w:val="00B73B40"/>
    <w:rsid w:val="00B74E76"/>
    <w:rsid w:val="00B761D3"/>
    <w:rsid w:val="00B81AF1"/>
    <w:rsid w:val="00B852CE"/>
    <w:rsid w:val="00B85D1A"/>
    <w:rsid w:val="00B965EF"/>
    <w:rsid w:val="00B972CE"/>
    <w:rsid w:val="00BA08B3"/>
    <w:rsid w:val="00BA42F7"/>
    <w:rsid w:val="00BA76DA"/>
    <w:rsid w:val="00BB2922"/>
    <w:rsid w:val="00BB5EFC"/>
    <w:rsid w:val="00BC2154"/>
    <w:rsid w:val="00BC511B"/>
    <w:rsid w:val="00BD0BDB"/>
    <w:rsid w:val="00BD28B7"/>
    <w:rsid w:val="00BD29E9"/>
    <w:rsid w:val="00BD7CEE"/>
    <w:rsid w:val="00BE3D3D"/>
    <w:rsid w:val="00BF266B"/>
    <w:rsid w:val="00BF40FB"/>
    <w:rsid w:val="00C0258B"/>
    <w:rsid w:val="00C03DBF"/>
    <w:rsid w:val="00C042DD"/>
    <w:rsid w:val="00C048A1"/>
    <w:rsid w:val="00C0738F"/>
    <w:rsid w:val="00C113A5"/>
    <w:rsid w:val="00C1368E"/>
    <w:rsid w:val="00C15D74"/>
    <w:rsid w:val="00C246B6"/>
    <w:rsid w:val="00C2610D"/>
    <w:rsid w:val="00C307EA"/>
    <w:rsid w:val="00C366A8"/>
    <w:rsid w:val="00C41294"/>
    <w:rsid w:val="00C43E07"/>
    <w:rsid w:val="00C47C2E"/>
    <w:rsid w:val="00C55512"/>
    <w:rsid w:val="00C60DFA"/>
    <w:rsid w:val="00C67C25"/>
    <w:rsid w:val="00C73EF5"/>
    <w:rsid w:val="00C7784F"/>
    <w:rsid w:val="00C82C69"/>
    <w:rsid w:val="00C855A6"/>
    <w:rsid w:val="00C9102D"/>
    <w:rsid w:val="00C910DD"/>
    <w:rsid w:val="00C952C8"/>
    <w:rsid w:val="00CA4545"/>
    <w:rsid w:val="00CC24C0"/>
    <w:rsid w:val="00CC2ED2"/>
    <w:rsid w:val="00CC404F"/>
    <w:rsid w:val="00CC41AE"/>
    <w:rsid w:val="00CD64CF"/>
    <w:rsid w:val="00CD7086"/>
    <w:rsid w:val="00CD7A09"/>
    <w:rsid w:val="00CE3A29"/>
    <w:rsid w:val="00CE541F"/>
    <w:rsid w:val="00CE5ADA"/>
    <w:rsid w:val="00CF198C"/>
    <w:rsid w:val="00CF4373"/>
    <w:rsid w:val="00CF74C6"/>
    <w:rsid w:val="00D02970"/>
    <w:rsid w:val="00D03600"/>
    <w:rsid w:val="00D21F19"/>
    <w:rsid w:val="00D26C11"/>
    <w:rsid w:val="00D33EDF"/>
    <w:rsid w:val="00D507AA"/>
    <w:rsid w:val="00D50B58"/>
    <w:rsid w:val="00D557C4"/>
    <w:rsid w:val="00D56C42"/>
    <w:rsid w:val="00D635D2"/>
    <w:rsid w:val="00D7013A"/>
    <w:rsid w:val="00D73A9E"/>
    <w:rsid w:val="00D76E51"/>
    <w:rsid w:val="00D83F37"/>
    <w:rsid w:val="00D87B4E"/>
    <w:rsid w:val="00D90B7D"/>
    <w:rsid w:val="00D92133"/>
    <w:rsid w:val="00D92901"/>
    <w:rsid w:val="00D95B51"/>
    <w:rsid w:val="00D96549"/>
    <w:rsid w:val="00DA2F85"/>
    <w:rsid w:val="00DA4D70"/>
    <w:rsid w:val="00DA57FB"/>
    <w:rsid w:val="00DC0869"/>
    <w:rsid w:val="00DC1AFE"/>
    <w:rsid w:val="00DC5F2C"/>
    <w:rsid w:val="00DD0D6C"/>
    <w:rsid w:val="00DD5D5D"/>
    <w:rsid w:val="00DD5F12"/>
    <w:rsid w:val="00DF7C95"/>
    <w:rsid w:val="00E00E06"/>
    <w:rsid w:val="00E0293F"/>
    <w:rsid w:val="00E13106"/>
    <w:rsid w:val="00E2008A"/>
    <w:rsid w:val="00E2068B"/>
    <w:rsid w:val="00E26EC5"/>
    <w:rsid w:val="00E35B30"/>
    <w:rsid w:val="00E363A5"/>
    <w:rsid w:val="00E47649"/>
    <w:rsid w:val="00E5469E"/>
    <w:rsid w:val="00E640BA"/>
    <w:rsid w:val="00E715B5"/>
    <w:rsid w:val="00E7508F"/>
    <w:rsid w:val="00E7735B"/>
    <w:rsid w:val="00E803C2"/>
    <w:rsid w:val="00E86AB2"/>
    <w:rsid w:val="00EA6590"/>
    <w:rsid w:val="00EC252C"/>
    <w:rsid w:val="00EC4243"/>
    <w:rsid w:val="00EC4C59"/>
    <w:rsid w:val="00ED05A4"/>
    <w:rsid w:val="00EE66A9"/>
    <w:rsid w:val="00EF0A47"/>
    <w:rsid w:val="00EF187F"/>
    <w:rsid w:val="00EF4DDD"/>
    <w:rsid w:val="00F00E83"/>
    <w:rsid w:val="00F06706"/>
    <w:rsid w:val="00F14078"/>
    <w:rsid w:val="00F40496"/>
    <w:rsid w:val="00F421A5"/>
    <w:rsid w:val="00F42402"/>
    <w:rsid w:val="00F466DF"/>
    <w:rsid w:val="00F47799"/>
    <w:rsid w:val="00F5030E"/>
    <w:rsid w:val="00F570A1"/>
    <w:rsid w:val="00F62FAC"/>
    <w:rsid w:val="00F63CFE"/>
    <w:rsid w:val="00F703A3"/>
    <w:rsid w:val="00F73349"/>
    <w:rsid w:val="00F76F20"/>
    <w:rsid w:val="00F8013D"/>
    <w:rsid w:val="00F83148"/>
    <w:rsid w:val="00F85A14"/>
    <w:rsid w:val="00F8615B"/>
    <w:rsid w:val="00F87CBA"/>
    <w:rsid w:val="00F90169"/>
    <w:rsid w:val="00F93919"/>
    <w:rsid w:val="00F95425"/>
    <w:rsid w:val="00FA3D67"/>
    <w:rsid w:val="00FA6793"/>
    <w:rsid w:val="00FB1A6E"/>
    <w:rsid w:val="00FB3F72"/>
    <w:rsid w:val="00FB714E"/>
    <w:rsid w:val="00FC313D"/>
    <w:rsid w:val="00FC3DCA"/>
    <w:rsid w:val="00FC4AF8"/>
    <w:rsid w:val="00FC6A42"/>
    <w:rsid w:val="00FE5143"/>
    <w:rsid w:val="00FF6C5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9CAC9E2"/>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de-DE" w:eastAsia="de-DE"/>
    </w:rPr>
  </w:style>
  <w:style w:type="paragraph" w:styleId="Ttulo4">
    <w:name w:val="heading 4"/>
    <w:basedOn w:val="Normal"/>
    <w:next w:val="Normal"/>
    <w:link w:val="Ttulo4Car"/>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2D205C"/>
    <w:rPr>
      <w:color w:val="0000FF"/>
      <w:u w:val="single"/>
    </w:rPr>
  </w:style>
  <w:style w:type="paragraph" w:customStyle="1" w:styleId="FarbigeListe-Akzent11">
    <w:name w:val="Farbige Liste - Akzent 11"/>
    <w:basedOn w:val="Normal"/>
    <w:uiPriority w:val="34"/>
    <w:qFormat/>
    <w:rsid w:val="002D205C"/>
    <w:pPr>
      <w:ind w:left="720"/>
      <w:contextualSpacing/>
    </w:pPr>
    <w:rPr>
      <w:rFonts w:ascii="Times New Roman" w:eastAsia="Times New Roman" w:hAnsi="Times New Roman"/>
    </w:rPr>
  </w:style>
  <w:style w:type="paragraph" w:customStyle="1" w:styleId="Textkrper21">
    <w:name w:val="Textkörper 21"/>
    <w:basedOn w:val="Normal"/>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Encabezado">
    <w:name w:val="header"/>
    <w:basedOn w:val="Normal"/>
    <w:link w:val="EncabezadoCar"/>
    <w:uiPriority w:val="99"/>
    <w:unhideWhenUsed/>
    <w:rsid w:val="00597742"/>
    <w:pPr>
      <w:tabs>
        <w:tab w:val="center" w:pos="4536"/>
        <w:tab w:val="right" w:pos="9072"/>
      </w:tabs>
    </w:pPr>
  </w:style>
  <w:style w:type="character" w:customStyle="1" w:styleId="EncabezadoCar">
    <w:name w:val="Encabezado Car"/>
    <w:basedOn w:val="Fuentedeprrafopredeter"/>
    <w:link w:val="Encabezado"/>
    <w:uiPriority w:val="99"/>
    <w:rsid w:val="00597742"/>
  </w:style>
  <w:style w:type="paragraph" w:styleId="Piedepgina">
    <w:name w:val="footer"/>
    <w:basedOn w:val="Normal"/>
    <w:link w:val="PiedepginaCar"/>
    <w:uiPriority w:val="99"/>
    <w:unhideWhenUsed/>
    <w:rsid w:val="00597742"/>
    <w:pPr>
      <w:tabs>
        <w:tab w:val="center" w:pos="4536"/>
        <w:tab w:val="right" w:pos="9072"/>
      </w:tabs>
    </w:pPr>
  </w:style>
  <w:style w:type="character" w:customStyle="1" w:styleId="PiedepginaCar">
    <w:name w:val="Pie de página Car"/>
    <w:basedOn w:val="Fuentedeprrafopredeter"/>
    <w:link w:val="Piedepgina"/>
    <w:uiPriority w:val="99"/>
    <w:rsid w:val="00597742"/>
  </w:style>
  <w:style w:type="character" w:styleId="Nmerodepgina">
    <w:name w:val="page number"/>
    <w:uiPriority w:val="99"/>
    <w:semiHidden/>
    <w:unhideWhenUsed/>
    <w:rsid w:val="00293470"/>
  </w:style>
  <w:style w:type="character" w:styleId="Hipervnculovisitado">
    <w:name w:val="FollowedHyperlink"/>
    <w:uiPriority w:val="99"/>
    <w:semiHidden/>
    <w:unhideWhenUsed/>
    <w:rsid w:val="002A646C"/>
    <w:rPr>
      <w:color w:val="800080"/>
      <w:u w:val="single"/>
    </w:rPr>
  </w:style>
  <w:style w:type="paragraph" w:styleId="Textodeglobo">
    <w:name w:val="Balloon Text"/>
    <w:basedOn w:val="Normal"/>
    <w:link w:val="TextodegloboCar"/>
    <w:uiPriority w:val="99"/>
    <w:semiHidden/>
    <w:unhideWhenUsed/>
    <w:rsid w:val="00404097"/>
    <w:rPr>
      <w:rFonts w:ascii="Lucida Grande" w:hAnsi="Lucida Grande" w:cs="Lucida Grande"/>
      <w:sz w:val="18"/>
      <w:szCs w:val="18"/>
    </w:rPr>
  </w:style>
  <w:style w:type="character" w:customStyle="1" w:styleId="TextodegloboCar">
    <w:name w:val="Texto de globo Car"/>
    <w:link w:val="Textodeglobo"/>
    <w:uiPriority w:val="99"/>
    <w:semiHidden/>
    <w:rsid w:val="00404097"/>
    <w:rPr>
      <w:rFonts w:ascii="Lucida Grande" w:hAnsi="Lucida Grande" w:cs="Lucida Grande"/>
      <w:sz w:val="18"/>
      <w:szCs w:val="18"/>
    </w:rPr>
  </w:style>
  <w:style w:type="paragraph" w:customStyle="1" w:styleId="EinfAbs">
    <w:name w:val="[Einf. Abs.]"/>
    <w:basedOn w:val="Normal"/>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laconcuadrcula">
    <w:name w:val="Table Grid"/>
    <w:basedOn w:val="Tablanormal"/>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Refdecomentario">
    <w:name w:val="annotation reference"/>
    <w:basedOn w:val="Fuentedeprrafopredeter"/>
    <w:uiPriority w:val="99"/>
    <w:semiHidden/>
    <w:unhideWhenUsed/>
    <w:rsid w:val="00075E4D"/>
    <w:rPr>
      <w:sz w:val="16"/>
      <w:szCs w:val="16"/>
    </w:rPr>
  </w:style>
  <w:style w:type="paragraph" w:styleId="Textocomentario">
    <w:name w:val="annotation text"/>
    <w:basedOn w:val="Normal"/>
    <w:link w:val="TextocomentarioCar"/>
    <w:uiPriority w:val="99"/>
    <w:semiHidden/>
    <w:unhideWhenUsed/>
    <w:rsid w:val="00075E4D"/>
    <w:rPr>
      <w:sz w:val="20"/>
      <w:szCs w:val="20"/>
    </w:rPr>
  </w:style>
  <w:style w:type="character" w:customStyle="1" w:styleId="TextocomentarioCar">
    <w:name w:val="Texto comentario Car"/>
    <w:basedOn w:val="Fuentedeprrafopredeter"/>
    <w:link w:val="Textocomentario"/>
    <w:uiPriority w:val="99"/>
    <w:semiHidden/>
    <w:rsid w:val="00075E4D"/>
    <w:rPr>
      <w:lang w:val="de-DE" w:eastAsia="de-DE"/>
    </w:rPr>
  </w:style>
  <w:style w:type="paragraph" w:styleId="Asuntodelcomentario">
    <w:name w:val="annotation subject"/>
    <w:basedOn w:val="Textocomentario"/>
    <w:next w:val="Textocomentario"/>
    <w:link w:val="AsuntodelcomentarioCar"/>
    <w:uiPriority w:val="99"/>
    <w:semiHidden/>
    <w:unhideWhenUsed/>
    <w:rsid w:val="00075E4D"/>
    <w:rPr>
      <w:b/>
      <w:bCs/>
    </w:rPr>
  </w:style>
  <w:style w:type="character" w:customStyle="1" w:styleId="AsuntodelcomentarioCar">
    <w:name w:val="Asunto del comentario Car"/>
    <w:basedOn w:val="TextocomentarioCar"/>
    <w:link w:val="Asuntodelcomentario"/>
    <w:uiPriority w:val="99"/>
    <w:semiHidden/>
    <w:rsid w:val="00075E4D"/>
    <w:rPr>
      <w:b/>
      <w:bCs/>
      <w:lang w:val="de-DE" w:eastAsia="de-DE"/>
    </w:rPr>
  </w:style>
  <w:style w:type="paragraph" w:styleId="NormalWeb">
    <w:name w:val="Normal (Web)"/>
    <w:basedOn w:val="Normal"/>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Prrafodelista">
    <w:name w:val="List Paragraph"/>
    <w:basedOn w:val="Normal"/>
    <w:uiPriority w:val="72"/>
    <w:qFormat/>
    <w:rsid w:val="00476ACF"/>
    <w:pPr>
      <w:ind w:left="720"/>
      <w:contextualSpacing/>
    </w:pPr>
  </w:style>
  <w:style w:type="character" w:styleId="Textoennegrita">
    <w:name w:val="Strong"/>
    <w:basedOn w:val="Fuentedeprrafopredeter"/>
    <w:uiPriority w:val="22"/>
    <w:qFormat/>
    <w:rsid w:val="00066165"/>
    <w:rPr>
      <w:b/>
      <w:bCs/>
    </w:rPr>
  </w:style>
  <w:style w:type="character" w:customStyle="1" w:styleId="NichtaufgelsteErwhnung1">
    <w:name w:val="Nicht aufgelöste Erwähnung1"/>
    <w:basedOn w:val="Fuentedeprrafopredeter"/>
    <w:uiPriority w:val="99"/>
    <w:semiHidden/>
    <w:unhideWhenUsed/>
    <w:rsid w:val="00066165"/>
    <w:rPr>
      <w:color w:val="605E5C"/>
      <w:shd w:val="clear" w:color="auto" w:fill="E1DFDD"/>
    </w:rPr>
  </w:style>
  <w:style w:type="character" w:customStyle="1" w:styleId="NichtaufgelsteErwhnung2">
    <w:name w:val="Nicht aufgelöste Erwähnung2"/>
    <w:basedOn w:val="Fuentedeprrafopredeter"/>
    <w:uiPriority w:val="99"/>
    <w:semiHidden/>
    <w:unhideWhenUsed/>
    <w:rsid w:val="00036FFA"/>
    <w:rPr>
      <w:color w:val="605E5C"/>
      <w:shd w:val="clear" w:color="auto" w:fill="E1DFDD"/>
    </w:rPr>
  </w:style>
  <w:style w:type="character" w:customStyle="1" w:styleId="apple-converted-space">
    <w:name w:val="apple-converted-space"/>
    <w:basedOn w:val="Fuentedeprrafopredeter"/>
    <w:rsid w:val="00C55512"/>
  </w:style>
  <w:style w:type="character" w:customStyle="1" w:styleId="UnresolvedMention">
    <w:name w:val="Unresolved Mention"/>
    <w:basedOn w:val="Fuentedeprrafopredeter"/>
    <w:uiPriority w:val="99"/>
    <w:semiHidden/>
    <w:unhideWhenUsed/>
    <w:rsid w:val="00845D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39153838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49021977">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826823055">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34242115">
      <w:bodyDiv w:val="1"/>
      <w:marLeft w:val="0"/>
      <w:marRight w:val="0"/>
      <w:marTop w:val="0"/>
      <w:marBottom w:val="0"/>
      <w:divBdr>
        <w:top w:val="none" w:sz="0" w:space="0" w:color="auto"/>
        <w:left w:val="none" w:sz="0" w:space="0" w:color="auto"/>
        <w:bottom w:val="none" w:sz="0" w:space="0" w:color="auto"/>
        <w:right w:val="none" w:sz="0" w:space="0" w:color="auto"/>
      </w:divBdr>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5712516">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37089879">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55564437">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74648405">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3343605">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4217959">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63881650">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1302426">
      <w:bodyDiv w:val="1"/>
      <w:marLeft w:val="0"/>
      <w:marRight w:val="0"/>
      <w:marTop w:val="0"/>
      <w:marBottom w:val="0"/>
      <w:divBdr>
        <w:top w:val="none" w:sz="0" w:space="0" w:color="auto"/>
        <w:left w:val="none" w:sz="0" w:space="0" w:color="auto"/>
        <w:bottom w:val="none" w:sz="0" w:space="0" w:color="auto"/>
        <w:right w:val="none" w:sz="0" w:space="0" w:color="auto"/>
      </w:divBdr>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35810329">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wieland-electric.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aia.oltra@wieland-electric.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youtu.be/DSV6RlRFpcA"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45768F-C0A4-46CE-8D90-AACAE2A26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532</Words>
  <Characters>2926</Characters>
  <Application>Microsoft Office Word</Application>
  <DocSecurity>0</DocSecurity>
  <Lines>24</Lines>
  <Paragraphs>6</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3452</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 Wieland Electric</dc:creator>
  <cp:keywords/>
  <dc:description/>
  <cp:lastModifiedBy>Oltra Laia</cp:lastModifiedBy>
  <cp:revision>2</cp:revision>
  <cp:lastPrinted>2020-03-27T11:27:00Z</cp:lastPrinted>
  <dcterms:created xsi:type="dcterms:W3CDTF">2021-10-14T12:48:00Z</dcterms:created>
  <dcterms:modified xsi:type="dcterms:W3CDTF">2021-10-14T12:48:00Z</dcterms:modified>
</cp:coreProperties>
</file>