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12402D6" w:rsidR="00801359" w:rsidRPr="006C6199" w:rsidRDefault="001E3CBA" w:rsidP="001D7296">
      <w:pPr>
        <w:spacing w:line="216" w:lineRule="auto"/>
        <w:ind w:right="-2126"/>
        <w:rPr>
          <w:rFonts w:ascii="Calibri" w:hAnsi="Calibri" w:cs="Arial"/>
          <w:b/>
          <w:sz w:val="52"/>
          <w:szCs w:val="52"/>
        </w:rPr>
      </w:pPr>
      <w:bookmarkStart w:id="0" w:name="_GoBack"/>
      <w:r>
        <w:rPr>
          <w:rFonts w:ascii="Calibri" w:hAnsi="Calibri"/>
          <w:sz w:val="28"/>
          <w:szCs w:val="28"/>
        </w:rPr>
        <w:t xml:space="preserve">DECEMBER 2022 </w:t>
      </w:r>
      <w:r>
        <w:rPr>
          <w:rFonts w:ascii="Calibri" w:hAnsi="Calibri"/>
          <w:sz w:val="52"/>
          <w:szCs w:val="52"/>
        </w:rPr>
        <w:t xml:space="preserve"> </w:t>
      </w:r>
      <w:r>
        <w:rPr>
          <w:rFonts w:ascii="Calibri" w:hAnsi="Calibri"/>
          <w:b/>
          <w:sz w:val="52"/>
          <w:szCs w:val="52"/>
        </w:rPr>
        <w:t xml:space="preserve">PRESS </w:t>
      </w:r>
      <w:r>
        <w:rPr>
          <w:rFonts w:ascii="Calibri" w:hAnsi="Calibri"/>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D461C71" w14:textId="7A70B683" w:rsidR="00C235EB" w:rsidRDefault="00C235EB" w:rsidP="009125B0">
      <w:pPr>
        <w:tabs>
          <w:tab w:val="left" w:pos="6174"/>
        </w:tabs>
        <w:ind w:right="-2128"/>
        <w:rPr>
          <w:rFonts w:ascii="Calibri" w:hAnsi="Calibri" w:cs="Arial"/>
          <w:sz w:val="20"/>
          <w:szCs w:val="20"/>
        </w:rPr>
      </w:pPr>
    </w:p>
    <w:p w14:paraId="513F5A71" w14:textId="361A9492"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7D9A2C80" w14:textId="70C015A6" w:rsidR="007E379D" w:rsidRPr="007E379D" w:rsidRDefault="00304D41" w:rsidP="007E379D">
      <w:pPr>
        <w:spacing w:line="276" w:lineRule="auto"/>
        <w:ind w:right="-2128"/>
        <w:rPr>
          <w:rFonts w:ascii="Arial" w:hAnsi="Arial" w:cs="Arial"/>
          <w:sz w:val="36"/>
          <w:szCs w:val="36"/>
        </w:rPr>
      </w:pPr>
      <w:r>
        <w:rPr>
          <w:rFonts w:ascii="Arial" w:hAnsi="Arial"/>
          <w:sz w:val="36"/>
          <w:szCs w:val="36"/>
        </w:rPr>
        <w:t>SOFTWARE VALIDATION WITH SOFTEMA</w:t>
      </w:r>
    </w:p>
    <w:p w14:paraId="3EB8575D" w14:textId="40FC5BDC" w:rsidR="008E38DE" w:rsidRDefault="008E38DE" w:rsidP="008E38DE">
      <w:pPr>
        <w:spacing w:line="276" w:lineRule="auto"/>
        <w:rPr>
          <w:rFonts w:ascii="Arial" w:hAnsi="Arial" w:cs="Arial"/>
          <w:b/>
          <w:bCs/>
          <w:color w:val="000000" w:themeColor="text1"/>
          <w:sz w:val="22"/>
          <w:szCs w:val="22"/>
        </w:rPr>
      </w:pPr>
    </w:p>
    <w:p w14:paraId="5994A27B" w14:textId="1A0D9EEE" w:rsidR="00DA7FD1" w:rsidRDefault="00DA7FD1" w:rsidP="00DA7FD1">
      <w:pPr>
        <w:spacing w:line="276" w:lineRule="auto"/>
        <w:rPr>
          <w:rFonts w:ascii="Arial" w:hAnsi="Arial" w:cs="Arial"/>
          <w:color w:val="000000" w:themeColor="text1"/>
          <w:sz w:val="22"/>
          <w:szCs w:val="22"/>
        </w:rPr>
      </w:pPr>
      <w:r>
        <w:rPr>
          <w:rFonts w:ascii="Arial" w:hAnsi="Arial"/>
          <w:color w:val="000000" w:themeColor="text1"/>
          <w:sz w:val="22"/>
          <w:szCs w:val="22"/>
        </w:rPr>
        <w:t xml:space="preserve">NEW SEMINAR FROM WIELAND ELECTRIC OFFERS SUPPORT </w:t>
      </w:r>
    </w:p>
    <w:p w14:paraId="2C5CCEEE" w14:textId="1765355D" w:rsidR="008E38DE" w:rsidRPr="008E38DE" w:rsidRDefault="00DA7FD1" w:rsidP="00DA7FD1">
      <w:pPr>
        <w:spacing w:line="276" w:lineRule="auto"/>
        <w:rPr>
          <w:rFonts w:ascii="Arial" w:hAnsi="Arial" w:cs="Arial"/>
          <w:color w:val="000000" w:themeColor="text1"/>
          <w:sz w:val="22"/>
          <w:szCs w:val="22"/>
        </w:rPr>
      </w:pPr>
      <w:r>
        <w:rPr>
          <w:rFonts w:ascii="Arial" w:hAnsi="Arial"/>
          <w:color w:val="000000" w:themeColor="text1"/>
          <w:sz w:val="22"/>
          <w:szCs w:val="22"/>
        </w:rPr>
        <w:t>IN THE DEVELOPMENT OF SAFETY-RELATED APPLICATION SOFTWARE</w:t>
      </w:r>
    </w:p>
    <w:p w14:paraId="332AC226" w14:textId="77777777" w:rsidR="008E38DE" w:rsidRPr="008E38DE" w:rsidRDefault="008E38DE" w:rsidP="008E38DE">
      <w:pPr>
        <w:spacing w:line="276" w:lineRule="auto"/>
        <w:rPr>
          <w:rFonts w:ascii="Arial" w:hAnsi="Arial" w:cs="Arial"/>
          <w:sz w:val="22"/>
          <w:szCs w:val="22"/>
        </w:rPr>
      </w:pPr>
    </w:p>
    <w:p w14:paraId="2E8FE16A" w14:textId="4A60AE7A" w:rsidR="00667CD3" w:rsidRDefault="00E504B7" w:rsidP="00DC31A2">
      <w:pPr>
        <w:spacing w:line="360" w:lineRule="auto"/>
        <w:rPr>
          <w:rFonts w:ascii="Arial" w:hAnsi="Arial" w:cs="Arial"/>
          <w:sz w:val="20"/>
          <w:szCs w:val="20"/>
        </w:rPr>
      </w:pPr>
      <w:r>
        <w:rPr>
          <w:rFonts w:ascii="Arial" w:hAnsi="Arial"/>
          <w:sz w:val="20"/>
          <w:szCs w:val="20"/>
        </w:rPr>
        <w:t>How can safety functions in mechanical and plant engineering be implemented in compliance with standards? One way is through programmable safety controllers with appropriate application software. However, the development and validation of such a program can quickly become complicated. In order to provide software developers and safety managers in mechanical engineering with the necessary expertise, Wieland Electric has added a seminar on software validation to its range of training courses.</w:t>
      </w:r>
    </w:p>
    <w:p w14:paraId="63D6BE38" w14:textId="404C55B7" w:rsidR="00092100" w:rsidRDefault="00092100" w:rsidP="00DC31A2">
      <w:pPr>
        <w:spacing w:line="360" w:lineRule="auto"/>
        <w:rPr>
          <w:rFonts w:ascii="Arial" w:hAnsi="Arial" w:cs="Arial"/>
          <w:sz w:val="20"/>
          <w:szCs w:val="20"/>
        </w:rPr>
      </w:pPr>
    </w:p>
    <w:p w14:paraId="4B81327C" w14:textId="7AF86FE0" w:rsidR="00092100" w:rsidRDefault="00092100" w:rsidP="00CF0234">
      <w:pPr>
        <w:spacing w:line="360" w:lineRule="auto"/>
        <w:rPr>
          <w:rFonts w:ascii="Arial" w:hAnsi="Arial" w:cs="Arial"/>
          <w:sz w:val="20"/>
          <w:szCs w:val="20"/>
        </w:rPr>
      </w:pPr>
      <w:r>
        <w:rPr>
          <w:rFonts w:ascii="Arial" w:hAnsi="Arial" w:cs="Arial"/>
          <w:sz w:val="20"/>
          <w:szCs w:val="20"/>
        </w:rPr>
        <w:t>The focus of the new seminar is the free Softema software tool published by the Institute for Occupational Safety (IFA), which is used to specify and validate safety-related application software. "Softema not only offers assistance in the safety assessment of software within the framework of EN 13849-1, but also extensive process support in accordance with the V-Model," explains speaker Marcus Scholle, trainer for functional safety at Wieland Electric. "In the course of our new training offer, we therefore want to explain the underlying validation concept, the structure and the limitations of the current version. In addition, we show ways to derive your own validation process."</w:t>
      </w:r>
    </w:p>
    <w:p w14:paraId="6F98CA4A" w14:textId="62AD5E0F" w:rsidR="006D2D30" w:rsidRDefault="006D2D30" w:rsidP="00DC31A2">
      <w:pPr>
        <w:spacing w:line="360" w:lineRule="auto"/>
        <w:rPr>
          <w:rFonts w:ascii="Arial" w:hAnsi="Arial" w:cs="Arial"/>
          <w:sz w:val="20"/>
          <w:szCs w:val="20"/>
        </w:rPr>
      </w:pPr>
    </w:p>
    <w:p w14:paraId="274D7E6F" w14:textId="3813C5E6" w:rsidR="006D2D30" w:rsidRPr="00E504B7" w:rsidRDefault="006D2D30" w:rsidP="00DC31A2">
      <w:pPr>
        <w:spacing w:line="360" w:lineRule="auto"/>
        <w:rPr>
          <w:rFonts w:ascii="Arial" w:hAnsi="Arial" w:cs="Arial"/>
          <w:sz w:val="20"/>
          <w:szCs w:val="20"/>
        </w:rPr>
      </w:pPr>
      <w:r>
        <w:rPr>
          <w:rFonts w:ascii="Arial" w:hAnsi="Arial"/>
          <w:sz w:val="20"/>
          <w:szCs w:val="20"/>
        </w:rPr>
        <w:t>In contrast to the software wizard Sistema, Softema is more open and individual, according to the Wieland expert, because the focus is more on the correct process implementation than on the mathematical characteristic values. "In my opinion, the tool is particularly well suited for small and medium-sized plants. Process-wise, however, it offers good guidance for every machine type and size," says Marcus Scholle. As a foretaste of the one-day seminar, which will be offered as an online event in April 2023, Wieland Electric is already holding a free compact version in webinar format in January. Further information can be found on the company's homepage.</w:t>
      </w:r>
    </w:p>
    <w:p w14:paraId="5D2CF511" w14:textId="5827879D" w:rsidR="00DA7FD1" w:rsidRDefault="00DA7FD1" w:rsidP="00DA7FD1">
      <w:pPr>
        <w:spacing w:line="276" w:lineRule="auto"/>
        <w:rPr>
          <w:rFonts w:ascii="Arial" w:hAnsi="Arial" w:cs="Arial"/>
          <w:sz w:val="20"/>
          <w:szCs w:val="20"/>
        </w:rPr>
      </w:pPr>
    </w:p>
    <w:p w14:paraId="7F8A7426" w14:textId="4FB2D8C5" w:rsidR="00DC31A2" w:rsidRDefault="00DC31A2" w:rsidP="00DA7FD1">
      <w:pPr>
        <w:spacing w:line="276" w:lineRule="auto"/>
        <w:rPr>
          <w:rFonts w:ascii="Arial" w:hAnsi="Arial" w:cs="Arial"/>
          <w:sz w:val="20"/>
          <w:szCs w:val="20"/>
        </w:rPr>
      </w:pPr>
    </w:p>
    <w:p w14:paraId="715D6FA5" w14:textId="16F5E32D" w:rsidR="001E3CBA" w:rsidRDefault="001E3CBA" w:rsidP="001E3CBA">
      <w:pPr>
        <w:spacing w:line="360" w:lineRule="auto"/>
        <w:rPr>
          <w:rFonts w:ascii="Arial" w:hAnsi="Arial" w:cs="Arial"/>
          <w:sz w:val="20"/>
          <w:szCs w:val="20"/>
        </w:rPr>
      </w:pPr>
    </w:p>
    <w:p w14:paraId="3A5306F9" w14:textId="60E0E059" w:rsidR="001E3CBA" w:rsidRPr="001E3CBA" w:rsidRDefault="001E3CBA" w:rsidP="001E3CBA">
      <w:pPr>
        <w:spacing w:line="360" w:lineRule="auto"/>
        <w:rPr>
          <w:rFonts w:ascii="Arial" w:hAnsi="Arial" w:cs="Arial"/>
        </w:rPr>
      </w:pPr>
      <w:r>
        <w:rPr>
          <w:rFonts w:ascii="Arial" w:hAnsi="Arial"/>
          <w:b/>
        </w:rPr>
        <w:t>IMAGE</w:t>
      </w:r>
      <w:r>
        <w:rPr>
          <w:rFonts w:ascii="Arial" w:hAnsi="Arial"/>
        </w:rPr>
        <w:t xml:space="preserve"> MATERIAL</w:t>
      </w:r>
    </w:p>
    <w:p w14:paraId="06958C80" w14:textId="1B32D490" w:rsidR="00CC100A" w:rsidRDefault="00CC100A" w:rsidP="003A5D58">
      <w:pPr>
        <w:spacing w:line="360" w:lineRule="auto"/>
        <w:ind w:right="-2128"/>
        <w:rPr>
          <w:rFonts w:ascii="Calibri" w:hAnsi="Calibri"/>
          <w:highlight w:val="yellow"/>
        </w:rPr>
      </w:pPr>
      <w:r>
        <w:rPr>
          <w:rFonts w:ascii="Calibri" w:hAnsi="Calibri"/>
          <w:noProof/>
        </w:rPr>
        <w:drawing>
          <wp:anchor distT="0" distB="0" distL="114300" distR="114300" simplePos="0" relativeHeight="251660288" behindDoc="0" locked="0" layoutInCell="1" allowOverlap="1" wp14:anchorId="318AB853" wp14:editId="41FB6E01">
            <wp:simplePos x="0" y="0"/>
            <wp:positionH relativeFrom="column">
              <wp:posOffset>5503</wp:posOffset>
            </wp:positionH>
            <wp:positionV relativeFrom="paragraph">
              <wp:posOffset>95885</wp:posOffset>
            </wp:positionV>
            <wp:extent cx="3105845" cy="2074333"/>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tema_Bild.png"/>
                    <pic:cNvPicPr/>
                  </pic:nvPicPr>
                  <pic:blipFill>
                    <a:blip r:embed="rId8" cstate="screen">
                      <a:extLst>
                        <a:ext uri="{28A0092B-C50C-407E-A947-70E740481C1C}">
                          <a14:useLocalDpi xmlns:a14="http://schemas.microsoft.com/office/drawing/2010/main"/>
                        </a:ext>
                      </a:extLst>
                    </a:blip>
                    <a:stretch>
                      <a:fillRect/>
                    </a:stretch>
                  </pic:blipFill>
                  <pic:spPr>
                    <a:xfrm>
                      <a:off x="0" y="0"/>
                      <a:ext cx="3105845" cy="2074333"/>
                    </a:xfrm>
                    <a:prstGeom prst="rect">
                      <a:avLst/>
                    </a:prstGeom>
                  </pic:spPr>
                </pic:pic>
              </a:graphicData>
            </a:graphic>
            <wp14:sizeRelH relativeFrom="page">
              <wp14:pctWidth>0</wp14:pctWidth>
            </wp14:sizeRelH>
            <wp14:sizeRelV relativeFrom="page">
              <wp14:pctHeight>0</wp14:pctHeight>
            </wp14:sizeRelV>
          </wp:anchor>
        </w:drawing>
      </w:r>
    </w:p>
    <w:p w14:paraId="386FB771" w14:textId="77777777" w:rsidR="00CC100A" w:rsidRDefault="00CC100A" w:rsidP="003A5D58">
      <w:pPr>
        <w:spacing w:line="360" w:lineRule="auto"/>
        <w:ind w:right="-2128"/>
        <w:rPr>
          <w:rFonts w:ascii="Calibri" w:hAnsi="Calibri"/>
          <w:highlight w:val="yellow"/>
        </w:rPr>
      </w:pPr>
    </w:p>
    <w:p w14:paraId="331AD828" w14:textId="53F5A58B" w:rsidR="00CC100A" w:rsidRDefault="00CC100A" w:rsidP="003A5D58">
      <w:pPr>
        <w:spacing w:line="360" w:lineRule="auto"/>
        <w:ind w:right="-2128"/>
        <w:rPr>
          <w:rFonts w:ascii="Calibri" w:hAnsi="Calibri"/>
          <w:highlight w:val="yellow"/>
        </w:rPr>
      </w:pPr>
    </w:p>
    <w:p w14:paraId="11DCB01F" w14:textId="6C0A7090" w:rsidR="00CC100A" w:rsidRDefault="00CC100A" w:rsidP="003A5D58">
      <w:pPr>
        <w:spacing w:line="360" w:lineRule="auto"/>
        <w:ind w:right="-2128"/>
        <w:rPr>
          <w:rFonts w:ascii="Calibri" w:hAnsi="Calibri"/>
          <w:highlight w:val="yellow"/>
        </w:rPr>
      </w:pPr>
    </w:p>
    <w:p w14:paraId="678D2AAA" w14:textId="2DAA9A65" w:rsidR="00CC100A" w:rsidRDefault="00CC100A" w:rsidP="003A5D58">
      <w:pPr>
        <w:spacing w:line="360" w:lineRule="auto"/>
        <w:ind w:right="-2128"/>
        <w:rPr>
          <w:rFonts w:ascii="Calibri" w:hAnsi="Calibri"/>
          <w:highlight w:val="yellow"/>
        </w:rPr>
      </w:pPr>
    </w:p>
    <w:p w14:paraId="04F1D7FB" w14:textId="4CF77001" w:rsidR="00CC100A" w:rsidRDefault="00CC100A" w:rsidP="003A5D58">
      <w:pPr>
        <w:spacing w:line="360" w:lineRule="auto"/>
        <w:ind w:right="-2128"/>
        <w:rPr>
          <w:rFonts w:ascii="Calibri" w:hAnsi="Calibri"/>
          <w:highlight w:val="yellow"/>
        </w:rPr>
      </w:pPr>
    </w:p>
    <w:p w14:paraId="4B90BC91" w14:textId="0A9ED73A" w:rsidR="00CC100A" w:rsidRDefault="00CC100A" w:rsidP="003A5D58">
      <w:pPr>
        <w:spacing w:line="360" w:lineRule="auto"/>
        <w:ind w:right="-2128"/>
        <w:rPr>
          <w:rFonts w:ascii="Calibri" w:hAnsi="Calibri"/>
          <w:highlight w:val="yellow"/>
        </w:rPr>
      </w:pPr>
    </w:p>
    <w:p w14:paraId="0AB389AA" w14:textId="24B4FE13" w:rsidR="00CC100A" w:rsidRPr="00CC100A" w:rsidRDefault="00CC100A" w:rsidP="003A5D58">
      <w:pPr>
        <w:spacing w:line="360" w:lineRule="auto"/>
        <w:ind w:right="-2128"/>
        <w:rPr>
          <w:rFonts w:ascii="Calibri" w:hAnsi="Calibri"/>
        </w:rPr>
      </w:pPr>
    </w:p>
    <w:p w14:paraId="6B8256CF" w14:textId="15C05B98" w:rsidR="00CC100A" w:rsidRPr="00B93DF5" w:rsidRDefault="00CC100A" w:rsidP="00B93DF5">
      <w:pPr>
        <w:ind w:right="-142"/>
        <w:rPr>
          <w:rFonts w:ascii="Calibri" w:hAnsi="Calibri"/>
        </w:rPr>
      </w:pPr>
      <w:r>
        <w:rPr>
          <w:rFonts w:ascii="Calibri" w:hAnsi="Calibri"/>
        </w:rPr>
        <w:t>To avoid errors when creating safety-related application software, the Softema software wizard from the Institute for Occupational Safety and Health provides comprehensive support. Wieland Electric's new seminar shows where the opportunities and limitations of the tool lie and how it can be used to generate your own processes for validating safety software.</w:t>
      </w:r>
    </w:p>
    <w:p w14:paraId="207581F0" w14:textId="295D3B8F" w:rsidR="00CC100A" w:rsidRDefault="00CC100A" w:rsidP="003A5D58">
      <w:pPr>
        <w:spacing w:line="360" w:lineRule="auto"/>
        <w:ind w:right="-2128"/>
        <w:rPr>
          <w:rFonts w:ascii="Calibri" w:hAnsi="Calibri"/>
          <w:highlight w:val="yellow"/>
        </w:rPr>
      </w:pPr>
    </w:p>
    <w:p w14:paraId="30FC9184" w14:textId="26D81584" w:rsidR="00CC100A" w:rsidRDefault="002E55AC" w:rsidP="003A5D58">
      <w:pPr>
        <w:spacing w:line="360" w:lineRule="auto"/>
        <w:ind w:right="-2128"/>
        <w:rPr>
          <w:rFonts w:ascii="Calibri" w:hAnsi="Calibri"/>
          <w:highlight w:val="yellow"/>
        </w:rPr>
      </w:pPr>
      <w:r w:rsidRPr="002E55AC">
        <w:rPr>
          <w:rFonts w:ascii="Calibri" w:hAnsi="Calibri"/>
          <w:noProof/>
        </w:rPr>
        <w:drawing>
          <wp:inline distT="0" distB="0" distL="0" distR="0" wp14:anchorId="4ABE2CEA" wp14:editId="7CCDDD2D">
            <wp:extent cx="1336675" cy="1336675"/>
            <wp:effectExtent l="0" t="0" r="0" b="0"/>
            <wp:docPr id="1" name="Grafik 1" descr="\\bamberg.wienet.ads\dfs\Data\Workgroups\wk_content_marketing\Industry_Solutions\08-Presse_Ersatzordner\Veröffentlichungen\PR-Artikel allgemein\2022\Final\Referent_Marcus_Sch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erg.wienet.ads\dfs\Data\Workgroups\wk_content_marketing\Industry_Solutions\08-Presse_Ersatzordner\Veröffentlichungen\PR-Artikel allgemein\2022\Final\Referent_Marcus_Scho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inline>
        </w:drawing>
      </w:r>
    </w:p>
    <w:p w14:paraId="28B1F332" w14:textId="77777777" w:rsidR="002E55AC" w:rsidRDefault="002E55AC" w:rsidP="00CC100A">
      <w:pPr>
        <w:ind w:right="-142"/>
        <w:rPr>
          <w:rFonts w:ascii="Calibri" w:hAnsi="Calibri"/>
        </w:rPr>
      </w:pPr>
    </w:p>
    <w:p w14:paraId="63111046" w14:textId="4802A648" w:rsidR="00CC100A" w:rsidRPr="00CC100A" w:rsidRDefault="00CC100A" w:rsidP="00CC100A">
      <w:pPr>
        <w:ind w:right="-142"/>
        <w:rPr>
          <w:rFonts w:ascii="Calibri" w:hAnsi="Calibri"/>
        </w:rPr>
      </w:pPr>
      <w:r>
        <w:rPr>
          <w:rFonts w:ascii="Calibri" w:hAnsi="Calibri"/>
        </w:rPr>
        <w:t xml:space="preserve">Thanks to his many years of experience as a process manager in the design of complex machine assemblies, Marcus Scholle is a professional in the integration and programming of safety controllers from a wide range of manufacturers. As a speaker at the new seminar, the expert imparts his know-how in a practical and targeted manner to software developers, safety officers and safety managers in mechanical engineering.  </w:t>
      </w:r>
    </w:p>
    <w:p w14:paraId="0460A508" w14:textId="0AA7C4CE" w:rsidR="00CC100A" w:rsidRDefault="00CC100A" w:rsidP="003A5D58">
      <w:pPr>
        <w:spacing w:line="360" w:lineRule="auto"/>
        <w:ind w:right="-2128"/>
        <w:rPr>
          <w:rFonts w:ascii="Calibri" w:hAnsi="Calibri"/>
          <w:highlight w:val="yellow"/>
        </w:rPr>
      </w:pPr>
    </w:p>
    <w:p w14:paraId="6135BC58" w14:textId="77777777" w:rsidR="00CC100A" w:rsidRPr="00DC31A2" w:rsidRDefault="00CC100A" w:rsidP="003A5D58">
      <w:pPr>
        <w:spacing w:line="360" w:lineRule="auto"/>
        <w:ind w:right="-2128"/>
        <w:rPr>
          <w:rFonts w:ascii="Calibri" w:hAnsi="Calibri"/>
          <w:highlight w:val="yellow"/>
        </w:rPr>
      </w:pPr>
    </w:p>
    <w:p w14:paraId="57067A50" w14:textId="77777777" w:rsidR="003A5D58" w:rsidRDefault="003A5D58" w:rsidP="003A5D58">
      <w:pPr>
        <w:spacing w:line="360" w:lineRule="auto"/>
        <w:ind w:right="-2128"/>
        <w:rPr>
          <w:rFonts w:ascii="Arial" w:hAnsi="Arial" w:cs="Arial"/>
        </w:rPr>
      </w:pPr>
    </w:p>
    <w:p w14:paraId="0E5D964D" w14:textId="77777777" w:rsidR="002E55AC" w:rsidRDefault="002E55AC" w:rsidP="002E55AC">
      <w:pPr>
        <w:spacing w:line="360" w:lineRule="auto"/>
        <w:ind w:right="-2128"/>
        <w:rPr>
          <w:rFonts w:ascii="Arial" w:hAnsi="Arial" w:cs="Arial"/>
        </w:rPr>
      </w:pPr>
    </w:p>
    <w:p w14:paraId="3EE92C59" w14:textId="5FE2798A" w:rsidR="002E55AC" w:rsidRDefault="002E55AC" w:rsidP="002E55AC">
      <w:pPr>
        <w:spacing w:line="360" w:lineRule="auto"/>
        <w:ind w:right="-2128"/>
        <w:rPr>
          <w:rFonts w:ascii="Arial" w:hAnsi="Arial" w:cs="Arial"/>
        </w:rPr>
      </w:pPr>
      <w:r>
        <w:rPr>
          <w:rFonts w:ascii="Arial" w:hAnsi="Arial"/>
          <w:b/>
        </w:rPr>
        <w:t>PRESS CONTACT</w:t>
      </w:r>
      <w:r>
        <w:rPr>
          <w:rFonts w:ascii="Arial" w:hAnsi="Arial"/>
        </w:rPr>
        <w:t xml:space="preserve"> </w:t>
      </w:r>
    </w:p>
    <w:p w14:paraId="3103EF97" w14:textId="18A05B82" w:rsidR="002E55AC" w:rsidRPr="004D65D7" w:rsidRDefault="002E55AC" w:rsidP="002E55AC">
      <w:pPr>
        <w:spacing w:line="360" w:lineRule="auto"/>
        <w:ind w:right="-2128"/>
        <w:rPr>
          <w:rFonts w:ascii="Arial" w:hAnsi="Arial" w:cs="Arial"/>
          <w:b/>
          <w:sz w:val="20"/>
          <w:szCs w:val="20"/>
        </w:rPr>
      </w:pPr>
      <w:r>
        <w:rPr>
          <w:rFonts w:ascii="Arial" w:hAnsi="Arial"/>
          <w:b/>
          <w:sz w:val="20"/>
          <w:szCs w:val="20"/>
        </w:rPr>
        <w:t>Marion Nikol</w:t>
      </w:r>
    </w:p>
    <w:p w14:paraId="7F0B2E99" w14:textId="77777777" w:rsidR="002E55AC" w:rsidRPr="004D65D7" w:rsidRDefault="002E55AC" w:rsidP="002E55AC">
      <w:pPr>
        <w:spacing w:line="360" w:lineRule="auto"/>
        <w:ind w:right="-2128"/>
        <w:rPr>
          <w:rFonts w:ascii="Arial" w:hAnsi="Arial" w:cs="Arial"/>
          <w:bCs/>
          <w:sz w:val="20"/>
          <w:szCs w:val="20"/>
        </w:rPr>
      </w:pPr>
      <w:r>
        <w:rPr>
          <w:rFonts w:ascii="Arial" w:hAnsi="Arial"/>
          <w:sz w:val="20"/>
          <w:szCs w:val="20"/>
        </w:rPr>
        <w:t>COMMUNICATION FOR INDUSTRY &amp; TECHNOLOGY</w:t>
      </w:r>
    </w:p>
    <w:p w14:paraId="6B078D01" w14:textId="77777777" w:rsidR="002E55AC" w:rsidRPr="004D65D7" w:rsidRDefault="002E55AC" w:rsidP="002E55AC">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+49 170 2731025</w:t>
      </w:r>
    </w:p>
    <w:p w14:paraId="1BB94F15" w14:textId="77777777" w:rsidR="002E55AC" w:rsidRPr="004D65D7" w:rsidRDefault="002E55AC" w:rsidP="002E55AC">
      <w:pPr>
        <w:spacing w:line="360" w:lineRule="auto"/>
        <w:ind w:right="-2128"/>
        <w:rPr>
          <w:rFonts w:ascii="Arial" w:hAnsi="Arial" w:cs="Arial"/>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hyperlink r:id="rId10" w:history="1">
        <w:r>
          <w:rPr>
            <w:rStyle w:val="Hyperlink"/>
            <w:rFonts w:ascii="Arial" w:hAnsi="Arial"/>
            <w:sz w:val="20"/>
            <w:szCs w:val="20"/>
          </w:rPr>
          <w:t>info@intecsting.de</w:t>
        </w:r>
      </w:hyperlink>
      <w:r>
        <w:rPr>
          <w:rFonts w:ascii="Arial" w:hAnsi="Arial"/>
          <w:sz w:val="20"/>
          <w:szCs w:val="20"/>
        </w:rPr>
        <w:t xml:space="preserve"> </w:t>
      </w:r>
    </w:p>
    <w:p w14:paraId="236750FE" w14:textId="4D9ADC5E" w:rsidR="003A5D58" w:rsidRPr="002E55AC" w:rsidRDefault="003A5D58" w:rsidP="00F87CBA">
      <w:pPr>
        <w:shd w:val="clear" w:color="auto" w:fill="FFFFFF"/>
        <w:rPr>
          <w:rFonts w:ascii="Calibri" w:hAnsi="Calibri"/>
          <w:lang w:val="it-IT"/>
        </w:rPr>
      </w:pPr>
    </w:p>
    <w:p w14:paraId="4904CF8D" w14:textId="77777777" w:rsidR="003A5D58" w:rsidRDefault="003A5D58" w:rsidP="00F87CBA">
      <w:pPr>
        <w:shd w:val="clear" w:color="auto" w:fill="FFFFFF"/>
        <w:rPr>
          <w:rFonts w:ascii="Calibri" w:hAnsi="Calibri"/>
        </w:rPr>
      </w:pPr>
    </w:p>
    <w:p w14:paraId="619D9145" w14:textId="77777777" w:rsidR="0094222C" w:rsidRPr="00807617" w:rsidRDefault="0094222C"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Pr>
          <w:rFonts w:ascii="Arial" w:hAnsi="Arial"/>
          <w:sz w:val="22"/>
          <w:szCs w:val="22"/>
        </w:rPr>
        <w:t>ABOUT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C235EB">
      <w:pPr>
        <w:spacing w:line="360" w:lineRule="auto"/>
        <w:ind w:right="-567"/>
        <w:rPr>
          <w:rFonts w:ascii="Arial" w:hAnsi="Arial" w:cs="Arial"/>
          <w:sz w:val="18"/>
          <w:szCs w:val="20"/>
        </w:rPr>
      </w:pPr>
      <w:r>
        <w:rPr>
          <w:rFonts w:ascii="Arial" w:hAnsi="Arial"/>
          <w:sz w:val="18"/>
          <w:szCs w:val="18"/>
        </w:rPr>
        <w:lastRenderedPageBreak/>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C235EB">
      <w:pPr>
        <w:spacing w:line="360" w:lineRule="auto"/>
        <w:ind w:right="-142"/>
        <w:rPr>
          <w:rFonts w:ascii="Arial" w:hAnsi="Arial" w:cs="Arial"/>
          <w:sz w:val="18"/>
          <w:szCs w:val="20"/>
        </w:rPr>
      </w:pPr>
      <w:r>
        <w:rPr>
          <w:rFonts w:ascii="Arial" w:hAnsi="Arial"/>
          <w:sz w:val="18"/>
          <w:szCs w:val="18"/>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B66F64" w:rsidRDefault="00F167B7" w:rsidP="00BC511B">
      <w:pPr>
        <w:spacing w:line="360" w:lineRule="auto"/>
        <w:ind w:right="-2128"/>
        <w:rPr>
          <w:rFonts w:ascii="Arial" w:hAnsi="Arial" w:cs="Arial"/>
        </w:rPr>
      </w:pPr>
    </w:p>
    <w:bookmarkEnd w:id="0"/>
    <w:p w14:paraId="0432F48E" w14:textId="5FA8C968" w:rsidR="004704FB" w:rsidRPr="00A13F5A" w:rsidRDefault="004704FB" w:rsidP="001876AE">
      <w:pPr>
        <w:spacing w:line="360" w:lineRule="auto"/>
        <w:ind w:right="-2128"/>
        <w:rPr>
          <w:rFonts w:ascii="Arial" w:hAnsi="Arial" w:cs="Arial"/>
          <w:color w:val="0000FF"/>
          <w:sz w:val="18"/>
          <w:szCs w:val="18"/>
        </w:rPr>
      </w:pPr>
    </w:p>
    <w:sectPr w:rsidR="004704FB" w:rsidRPr="00A13F5A" w:rsidSect="00C235EB">
      <w:headerReference w:type="default" r:id="rId11"/>
      <w:footerReference w:type="even" r:id="rId12"/>
      <w:footerReference w:type="default" r:id="rId13"/>
      <w:headerReference w:type="first" r:id="rId14"/>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2139B" w14:textId="77777777" w:rsidR="00330E06" w:rsidRDefault="00330E06" w:rsidP="00597742">
      <w:r>
        <w:separator/>
      </w:r>
    </w:p>
  </w:endnote>
  <w:endnote w:type="continuationSeparator" w:id="0">
    <w:p w14:paraId="0F51B69E" w14:textId="77777777" w:rsidR="00330E06" w:rsidRDefault="00330E0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3EDF74E"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A680F">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A680F">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C3716A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A680F">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A680F">
      <w:rPr>
        <w:rFonts w:ascii="Calibri" w:eastAsia="Arial Unicode MS" w:hAnsi="Calibri" w:cs="Arial Unicode MS"/>
        <w:noProof/>
        <w:sz w:val="16"/>
        <w:szCs w:val="16"/>
      </w:rPr>
      <w:t>1</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492DA" w14:textId="77777777" w:rsidR="00330E06" w:rsidRDefault="00330E06" w:rsidP="00597742">
      <w:r>
        <w:separator/>
      </w:r>
    </w:p>
  </w:footnote>
  <w:footnote w:type="continuationSeparator" w:id="0">
    <w:p w14:paraId="2BA4EF46" w14:textId="77777777" w:rsidR="00330E06" w:rsidRDefault="00330E0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330E06">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AD27C1"/>
    <w:multiLevelType w:val="hybridMultilevel"/>
    <w:tmpl w:val="ABBE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293B"/>
    <w:rsid w:val="000039B5"/>
    <w:rsid w:val="00004982"/>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92100"/>
    <w:rsid w:val="000A3519"/>
    <w:rsid w:val="000B0FE4"/>
    <w:rsid w:val="000B27AA"/>
    <w:rsid w:val="000C0A6B"/>
    <w:rsid w:val="000D43E7"/>
    <w:rsid w:val="000D4B4B"/>
    <w:rsid w:val="000D6748"/>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53ABA"/>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96"/>
    <w:rsid w:val="001E3CBA"/>
    <w:rsid w:val="001F0312"/>
    <w:rsid w:val="001F3CD2"/>
    <w:rsid w:val="001F3D24"/>
    <w:rsid w:val="00201876"/>
    <w:rsid w:val="00210AF0"/>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5AC"/>
    <w:rsid w:val="002E5BD3"/>
    <w:rsid w:val="002E5FC3"/>
    <w:rsid w:val="002F11A5"/>
    <w:rsid w:val="002F1292"/>
    <w:rsid w:val="002F1D53"/>
    <w:rsid w:val="002F2E7C"/>
    <w:rsid w:val="002F5E00"/>
    <w:rsid w:val="002F5EFB"/>
    <w:rsid w:val="002F6C8B"/>
    <w:rsid w:val="0030221D"/>
    <w:rsid w:val="0030471C"/>
    <w:rsid w:val="00304D41"/>
    <w:rsid w:val="00310FF8"/>
    <w:rsid w:val="0031280C"/>
    <w:rsid w:val="00312978"/>
    <w:rsid w:val="003142DD"/>
    <w:rsid w:val="00316C05"/>
    <w:rsid w:val="003212BA"/>
    <w:rsid w:val="00325070"/>
    <w:rsid w:val="00330E06"/>
    <w:rsid w:val="00331084"/>
    <w:rsid w:val="00335BA5"/>
    <w:rsid w:val="00336120"/>
    <w:rsid w:val="003419C7"/>
    <w:rsid w:val="0037169A"/>
    <w:rsid w:val="00371AD7"/>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155F"/>
    <w:rsid w:val="00524D80"/>
    <w:rsid w:val="00547094"/>
    <w:rsid w:val="00552D72"/>
    <w:rsid w:val="005547C7"/>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B7FE8"/>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67CD3"/>
    <w:rsid w:val="00674DA3"/>
    <w:rsid w:val="00680DCA"/>
    <w:rsid w:val="0068467F"/>
    <w:rsid w:val="00686386"/>
    <w:rsid w:val="00693585"/>
    <w:rsid w:val="0069456A"/>
    <w:rsid w:val="006A36F4"/>
    <w:rsid w:val="006A46C5"/>
    <w:rsid w:val="006A6BB9"/>
    <w:rsid w:val="006B268E"/>
    <w:rsid w:val="006B3FC6"/>
    <w:rsid w:val="006B639E"/>
    <w:rsid w:val="006C0645"/>
    <w:rsid w:val="006C6199"/>
    <w:rsid w:val="006C6D43"/>
    <w:rsid w:val="006D2D30"/>
    <w:rsid w:val="006D3E85"/>
    <w:rsid w:val="006E0A47"/>
    <w:rsid w:val="006E1FE7"/>
    <w:rsid w:val="006E2015"/>
    <w:rsid w:val="006E4B3C"/>
    <w:rsid w:val="006E6639"/>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379D"/>
    <w:rsid w:val="007E49B2"/>
    <w:rsid w:val="007E4E15"/>
    <w:rsid w:val="007E76B3"/>
    <w:rsid w:val="007F4798"/>
    <w:rsid w:val="008008BF"/>
    <w:rsid w:val="00801359"/>
    <w:rsid w:val="00807617"/>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680F"/>
    <w:rsid w:val="008A7A05"/>
    <w:rsid w:val="008B0905"/>
    <w:rsid w:val="008B7A0C"/>
    <w:rsid w:val="008C2F32"/>
    <w:rsid w:val="008C7580"/>
    <w:rsid w:val="008D1187"/>
    <w:rsid w:val="008D325E"/>
    <w:rsid w:val="008E0F66"/>
    <w:rsid w:val="008E2160"/>
    <w:rsid w:val="008E2B79"/>
    <w:rsid w:val="008E38DE"/>
    <w:rsid w:val="008E4E5D"/>
    <w:rsid w:val="008F369A"/>
    <w:rsid w:val="008F4AA4"/>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13FE"/>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859AF"/>
    <w:rsid w:val="00B93DF5"/>
    <w:rsid w:val="00B965EF"/>
    <w:rsid w:val="00B972CE"/>
    <w:rsid w:val="00BA42F7"/>
    <w:rsid w:val="00BA76DA"/>
    <w:rsid w:val="00BB2922"/>
    <w:rsid w:val="00BB5EFC"/>
    <w:rsid w:val="00BB65A9"/>
    <w:rsid w:val="00BC511B"/>
    <w:rsid w:val="00BD0BDB"/>
    <w:rsid w:val="00BD28B7"/>
    <w:rsid w:val="00BE3D3D"/>
    <w:rsid w:val="00BE525D"/>
    <w:rsid w:val="00C0258B"/>
    <w:rsid w:val="00C03DBF"/>
    <w:rsid w:val="00C042DD"/>
    <w:rsid w:val="00C048A1"/>
    <w:rsid w:val="00C0520C"/>
    <w:rsid w:val="00C0738F"/>
    <w:rsid w:val="00C15D74"/>
    <w:rsid w:val="00C235EB"/>
    <w:rsid w:val="00C246B6"/>
    <w:rsid w:val="00C2610D"/>
    <w:rsid w:val="00C307EA"/>
    <w:rsid w:val="00C34FE7"/>
    <w:rsid w:val="00C366A8"/>
    <w:rsid w:val="00C41294"/>
    <w:rsid w:val="00C43E07"/>
    <w:rsid w:val="00C462E6"/>
    <w:rsid w:val="00C47C2E"/>
    <w:rsid w:val="00C55512"/>
    <w:rsid w:val="00C60DFA"/>
    <w:rsid w:val="00C67C25"/>
    <w:rsid w:val="00C82C69"/>
    <w:rsid w:val="00C855A6"/>
    <w:rsid w:val="00C903DB"/>
    <w:rsid w:val="00C90BAF"/>
    <w:rsid w:val="00C9102D"/>
    <w:rsid w:val="00C952C8"/>
    <w:rsid w:val="00C975F5"/>
    <w:rsid w:val="00C97EEC"/>
    <w:rsid w:val="00CA4545"/>
    <w:rsid w:val="00CC100A"/>
    <w:rsid w:val="00CC24C0"/>
    <w:rsid w:val="00CC404F"/>
    <w:rsid w:val="00CC41AE"/>
    <w:rsid w:val="00CC610A"/>
    <w:rsid w:val="00CD3242"/>
    <w:rsid w:val="00CD64CF"/>
    <w:rsid w:val="00CE3A29"/>
    <w:rsid w:val="00CE541F"/>
    <w:rsid w:val="00CE5ADA"/>
    <w:rsid w:val="00CF0234"/>
    <w:rsid w:val="00CF166B"/>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A7FD1"/>
    <w:rsid w:val="00DB46CC"/>
    <w:rsid w:val="00DC0869"/>
    <w:rsid w:val="00DC139C"/>
    <w:rsid w:val="00DC1AFE"/>
    <w:rsid w:val="00DC31A2"/>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35B30"/>
    <w:rsid w:val="00E363A5"/>
    <w:rsid w:val="00E372B0"/>
    <w:rsid w:val="00E504B7"/>
    <w:rsid w:val="00E509A8"/>
    <w:rsid w:val="00E51AFD"/>
    <w:rsid w:val="00E5469E"/>
    <w:rsid w:val="00E640BA"/>
    <w:rsid w:val="00E65704"/>
    <w:rsid w:val="00E715B5"/>
    <w:rsid w:val="00E741E9"/>
    <w:rsid w:val="00E7508F"/>
    <w:rsid w:val="00E7735B"/>
    <w:rsid w:val="00E803C2"/>
    <w:rsid w:val="00E83E51"/>
    <w:rsid w:val="00E86AB2"/>
    <w:rsid w:val="00E91651"/>
    <w:rsid w:val="00EB569E"/>
    <w:rsid w:val="00EC4243"/>
    <w:rsid w:val="00EC4C59"/>
    <w:rsid w:val="00ED05A4"/>
    <w:rsid w:val="00ED1977"/>
    <w:rsid w:val="00ED2DCC"/>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3989974">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521C-A7F0-41E9-B0CC-002966E8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2020-11-20T10:44:00Z</cp:lastPrinted>
  <dcterms:created xsi:type="dcterms:W3CDTF">2023-03-21T09:21:00Z</dcterms:created>
  <dcterms:modified xsi:type="dcterms:W3CDTF">2023-03-21T09:21:00Z</dcterms:modified>
</cp:coreProperties>
</file>