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4262EAA" w:rsidR="00801359" w:rsidRPr="00614C3C" w:rsidRDefault="001D7296" w:rsidP="001D7296">
      <w:pPr>
        <w:spacing w:line="216" w:lineRule="auto"/>
        <w:ind w:right="-2126"/>
        <w:rPr>
          <w:rFonts w:ascii="Calibri" w:hAnsi="Calibri" w:cs="Arial"/>
          <w:b/>
          <w:sz w:val="52"/>
          <w:szCs w:val="52"/>
        </w:rPr>
      </w:pPr>
      <w:bookmarkStart w:id="0" w:name="_GoBack"/>
      <w:r>
        <w:rPr>
          <w:rFonts w:ascii="Calibri" w:hAnsi="Calibri" w:cs="Arial"/>
          <w:sz w:val="28"/>
          <w:szCs w:val="28"/>
        </w:rPr>
        <w:br/>
      </w:r>
      <w:r w:rsidR="004704FB" w:rsidRPr="00614C3C">
        <w:rPr>
          <w:rFonts w:ascii="Calibri" w:hAnsi="Calibri" w:cs="Arial"/>
          <w:b/>
          <w:sz w:val="52"/>
          <w:szCs w:val="52"/>
        </w:rPr>
        <w:t xml:space="preserve">PRESSE </w:t>
      </w:r>
      <w:r w:rsidR="004704FB" w:rsidRPr="00614C3C">
        <w:rPr>
          <w:rFonts w:ascii="Calibri" w:hAnsi="Calibri" w:cs="Arial"/>
          <w:sz w:val="52"/>
          <w:szCs w:val="52"/>
        </w:rPr>
        <w:t>INFORMATION</w:t>
      </w:r>
    </w:p>
    <w:p w14:paraId="1870CE50" w14:textId="77777777" w:rsidR="002D205C" w:rsidRPr="00614C3C" w:rsidRDefault="000809C0" w:rsidP="00B049E1">
      <w:pPr>
        <w:rPr>
          <w:rFonts w:ascii="Calibri" w:hAnsi="Calibri" w:cs="Arial"/>
          <w:sz w:val="20"/>
          <w:szCs w:val="20"/>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14C3C" w:rsidRDefault="002D205C" w:rsidP="00B049E1">
      <w:pPr>
        <w:ind w:right="-2128"/>
        <w:rPr>
          <w:rFonts w:ascii="Calibri" w:hAnsi="Calibri" w:cs="Arial"/>
          <w:sz w:val="20"/>
          <w:szCs w:val="20"/>
        </w:rPr>
      </w:pPr>
    </w:p>
    <w:p w14:paraId="4C115D91" w14:textId="77777777" w:rsidR="00B4460E" w:rsidRPr="00614C3C" w:rsidRDefault="00B4460E" w:rsidP="009A11A8">
      <w:pPr>
        <w:ind w:right="-2128"/>
        <w:rPr>
          <w:rFonts w:ascii="Calibri" w:hAnsi="Calibri" w:cs="Arial"/>
          <w:sz w:val="20"/>
          <w:szCs w:val="20"/>
        </w:rPr>
      </w:pPr>
    </w:p>
    <w:p w14:paraId="513F5A71" w14:textId="77777777" w:rsidR="008A7A05" w:rsidRPr="00614C3C" w:rsidRDefault="00941A08" w:rsidP="009125B0">
      <w:pPr>
        <w:tabs>
          <w:tab w:val="left" w:pos="6174"/>
        </w:tabs>
        <w:ind w:right="-2128"/>
        <w:rPr>
          <w:rFonts w:ascii="Calibri" w:hAnsi="Calibri" w:cs="Arial"/>
          <w:sz w:val="20"/>
          <w:szCs w:val="20"/>
        </w:rPr>
      </w:pPr>
      <w:r w:rsidRPr="00614C3C">
        <w:rPr>
          <w:rFonts w:ascii="Calibri" w:hAnsi="Calibri" w:cs="Arial"/>
          <w:sz w:val="20"/>
          <w:szCs w:val="20"/>
        </w:rPr>
        <w:tab/>
      </w:r>
      <w:r w:rsidR="008A7A05" w:rsidRPr="00614C3C">
        <w:rPr>
          <w:rFonts w:ascii="Arial" w:hAnsi="Arial" w:cs="Arial"/>
          <w:sz w:val="36"/>
          <w:szCs w:val="36"/>
        </w:rPr>
        <w:t xml:space="preserve"> </w:t>
      </w:r>
    </w:p>
    <w:p w14:paraId="0C9A0EDC" w14:textId="2F2A99A7" w:rsidR="003F4390" w:rsidRPr="00614C3C" w:rsidRDefault="0099284E" w:rsidP="001B0D53">
      <w:pPr>
        <w:spacing w:line="276" w:lineRule="auto"/>
        <w:ind w:right="-2128"/>
        <w:rPr>
          <w:rFonts w:ascii="Arial" w:hAnsi="Arial" w:cs="Arial"/>
          <w:sz w:val="36"/>
          <w:szCs w:val="36"/>
        </w:rPr>
      </w:pPr>
      <w:r>
        <w:rPr>
          <w:rFonts w:ascii="Arial" w:hAnsi="Arial" w:cs="Arial"/>
          <w:sz w:val="36"/>
          <w:szCs w:val="36"/>
        </w:rPr>
        <w:t>SICHERE ZUHALTUNG</w:t>
      </w:r>
    </w:p>
    <w:p w14:paraId="00C881D7" w14:textId="77777777" w:rsidR="005F6520" w:rsidRPr="00614C3C" w:rsidRDefault="005F6520" w:rsidP="00066165">
      <w:pPr>
        <w:spacing w:line="276" w:lineRule="auto"/>
        <w:ind w:right="-2128"/>
        <w:rPr>
          <w:rFonts w:ascii="Arial" w:hAnsi="Arial" w:cs="Arial"/>
        </w:rPr>
      </w:pPr>
    </w:p>
    <w:p w14:paraId="48E46826" w14:textId="5F033819" w:rsidR="00066165" w:rsidRPr="00804261" w:rsidRDefault="0010781D" w:rsidP="00D548A1">
      <w:pPr>
        <w:spacing w:line="276" w:lineRule="auto"/>
        <w:ind w:right="-2128"/>
        <w:rPr>
          <w:rFonts w:ascii="Arial" w:hAnsi="Arial" w:cs="Arial"/>
          <w:color w:val="000000" w:themeColor="text1"/>
        </w:rPr>
      </w:pPr>
      <w:r>
        <w:rPr>
          <w:rFonts w:ascii="Arial" w:hAnsi="Arial" w:cs="Arial"/>
          <w:color w:val="000000" w:themeColor="text1"/>
        </w:rPr>
        <w:t xml:space="preserve">Wieland </w:t>
      </w:r>
      <w:r w:rsidR="006C7E7B">
        <w:rPr>
          <w:rFonts w:ascii="Arial" w:hAnsi="Arial" w:cs="Arial"/>
          <w:color w:val="000000" w:themeColor="text1"/>
        </w:rPr>
        <w:t>Electric</w:t>
      </w:r>
      <w:r>
        <w:rPr>
          <w:rFonts w:ascii="Arial" w:hAnsi="Arial" w:cs="Arial"/>
          <w:color w:val="000000" w:themeColor="text1"/>
        </w:rPr>
        <w:t xml:space="preserve"> </w:t>
      </w:r>
      <w:r w:rsidR="006C7E7B">
        <w:rPr>
          <w:rFonts w:ascii="Arial" w:hAnsi="Arial" w:cs="Arial"/>
          <w:color w:val="000000" w:themeColor="text1"/>
        </w:rPr>
        <w:t>erweitert sein Portfolio an Sicherheitsschaltern</w:t>
      </w:r>
      <w:r w:rsidR="00E30524">
        <w:rPr>
          <w:rFonts w:ascii="Arial" w:hAnsi="Arial" w:cs="Arial"/>
          <w:color w:val="000000" w:themeColor="text1"/>
        </w:rPr>
        <w:t xml:space="preserve"> um </w:t>
      </w:r>
      <w:r w:rsidR="00D548A1">
        <w:rPr>
          <w:rFonts w:ascii="Arial" w:hAnsi="Arial" w:cs="Arial"/>
          <w:color w:val="000000" w:themeColor="text1"/>
        </w:rPr>
        <w:t xml:space="preserve">robuste Variante mit flexiblen </w:t>
      </w:r>
      <w:r w:rsidR="00CB5A2A">
        <w:rPr>
          <w:rFonts w:ascii="Arial" w:hAnsi="Arial" w:cs="Arial"/>
          <w:color w:val="000000" w:themeColor="text1"/>
        </w:rPr>
        <w:t>Einsatzmöglichkeiten</w:t>
      </w:r>
    </w:p>
    <w:p w14:paraId="343B05B8" w14:textId="2D406F35" w:rsidR="00551FFA" w:rsidRDefault="00551FFA" w:rsidP="00F2389A">
      <w:pPr>
        <w:spacing w:line="360" w:lineRule="auto"/>
        <w:ind w:right="-2128"/>
        <w:rPr>
          <w:rFonts w:ascii="Arial" w:hAnsi="Arial" w:cs="Arial"/>
          <w:color w:val="000000" w:themeColor="text1"/>
        </w:rPr>
      </w:pPr>
    </w:p>
    <w:p w14:paraId="698EC28E" w14:textId="3418E91E" w:rsidR="00840FAA" w:rsidRDefault="007A5D49" w:rsidP="00800919">
      <w:pPr>
        <w:spacing w:line="360" w:lineRule="auto"/>
        <w:ind w:right="-2128"/>
        <w:rPr>
          <w:rFonts w:ascii="Arial" w:hAnsi="Arial" w:cs="Arial"/>
          <w:sz w:val="20"/>
          <w:szCs w:val="20"/>
        </w:rPr>
      </w:pPr>
      <w:r>
        <w:rPr>
          <w:rFonts w:ascii="Arial" w:hAnsi="Arial" w:cs="Arial"/>
          <w:sz w:val="20"/>
          <w:szCs w:val="20"/>
        </w:rPr>
        <w:t>Überall, wo Maschinenprozesse gefährlich für Menschen werden können, müssen Sicherheits</w:t>
      </w:r>
      <w:r w:rsidR="00430FB5">
        <w:rPr>
          <w:rFonts w:ascii="Arial" w:hAnsi="Arial" w:cs="Arial"/>
          <w:sz w:val="20"/>
          <w:szCs w:val="20"/>
        </w:rPr>
        <w:t>-</w:t>
      </w:r>
      <w:r>
        <w:rPr>
          <w:rFonts w:ascii="Arial" w:hAnsi="Arial" w:cs="Arial"/>
          <w:sz w:val="20"/>
          <w:szCs w:val="20"/>
        </w:rPr>
        <w:t xml:space="preserve">vorrichtungen zuverlässig greifen. Dazu zählen auch mechanische Sicherheitsschalter wie sie Wieland Electric im Rahmen </w:t>
      </w:r>
      <w:r w:rsidR="00800919">
        <w:rPr>
          <w:rFonts w:ascii="Arial" w:hAnsi="Arial" w:cs="Arial"/>
          <w:sz w:val="20"/>
          <w:szCs w:val="20"/>
        </w:rPr>
        <w:t xml:space="preserve">seiner Sensor PRO </w:t>
      </w:r>
      <w:r>
        <w:rPr>
          <w:rFonts w:ascii="Arial" w:hAnsi="Arial" w:cs="Arial"/>
          <w:sz w:val="20"/>
          <w:szCs w:val="20"/>
        </w:rPr>
        <w:t xml:space="preserve">Serie SIN bietet. </w:t>
      </w:r>
      <w:r w:rsidR="00840FAA">
        <w:rPr>
          <w:rFonts w:ascii="Arial" w:hAnsi="Arial" w:cs="Arial"/>
          <w:sz w:val="20"/>
          <w:szCs w:val="20"/>
        </w:rPr>
        <w:t xml:space="preserve">Um die Lebensdauer der Komponenten zu erhöhen und darüber hinaus die Installation </w:t>
      </w:r>
      <w:r w:rsidR="00B6722C">
        <w:rPr>
          <w:rFonts w:ascii="Arial" w:hAnsi="Arial" w:cs="Arial"/>
          <w:sz w:val="20"/>
          <w:szCs w:val="20"/>
        </w:rPr>
        <w:t>noch einfacher und sicherer zu gestalten</w:t>
      </w:r>
      <w:r w:rsidR="00840FAA">
        <w:rPr>
          <w:rFonts w:ascii="Arial" w:hAnsi="Arial" w:cs="Arial"/>
          <w:sz w:val="20"/>
          <w:szCs w:val="20"/>
        </w:rPr>
        <w:t xml:space="preserve">, wurde das Portfolio um </w:t>
      </w:r>
      <w:r w:rsidR="003010F1">
        <w:rPr>
          <w:rFonts w:ascii="Arial" w:hAnsi="Arial" w:cs="Arial"/>
          <w:sz w:val="20"/>
          <w:szCs w:val="20"/>
        </w:rPr>
        <w:t xml:space="preserve">eine </w:t>
      </w:r>
      <w:r w:rsidR="00840FAA">
        <w:rPr>
          <w:rFonts w:ascii="Arial" w:hAnsi="Arial" w:cs="Arial"/>
          <w:sz w:val="20"/>
          <w:szCs w:val="20"/>
        </w:rPr>
        <w:t xml:space="preserve">neue Variante erweitert, die sich durch eine robustere Ausführung sowie </w:t>
      </w:r>
      <w:r w:rsidR="00D41799">
        <w:rPr>
          <w:rFonts w:ascii="Arial" w:hAnsi="Arial" w:cs="Arial"/>
          <w:sz w:val="20"/>
          <w:szCs w:val="20"/>
        </w:rPr>
        <w:t>flexible</w:t>
      </w:r>
      <w:r w:rsidR="00FC7ABA">
        <w:rPr>
          <w:rFonts w:ascii="Arial" w:hAnsi="Arial" w:cs="Arial"/>
          <w:sz w:val="20"/>
          <w:szCs w:val="20"/>
        </w:rPr>
        <w:t>re</w:t>
      </w:r>
      <w:r w:rsidR="00840FAA">
        <w:rPr>
          <w:rFonts w:ascii="Arial" w:hAnsi="Arial" w:cs="Arial"/>
          <w:sz w:val="20"/>
          <w:szCs w:val="20"/>
        </w:rPr>
        <w:t xml:space="preserve"> Anschlussmöglichkeit</w:t>
      </w:r>
      <w:r w:rsidR="00D41799">
        <w:rPr>
          <w:rFonts w:ascii="Arial" w:hAnsi="Arial" w:cs="Arial"/>
          <w:sz w:val="20"/>
          <w:szCs w:val="20"/>
        </w:rPr>
        <w:t>en</w:t>
      </w:r>
      <w:r w:rsidR="00840FAA">
        <w:rPr>
          <w:rFonts w:ascii="Arial" w:hAnsi="Arial" w:cs="Arial"/>
          <w:sz w:val="20"/>
          <w:szCs w:val="20"/>
        </w:rPr>
        <w:t xml:space="preserve"> auszeichn</w:t>
      </w:r>
      <w:r w:rsidR="00CB5A2A">
        <w:rPr>
          <w:rFonts w:ascii="Arial" w:hAnsi="Arial" w:cs="Arial"/>
          <w:sz w:val="20"/>
          <w:szCs w:val="20"/>
        </w:rPr>
        <w:t>et.</w:t>
      </w:r>
    </w:p>
    <w:p w14:paraId="0CEA2890" w14:textId="77777777" w:rsidR="00840FAA" w:rsidRDefault="00840FAA" w:rsidP="00800919">
      <w:pPr>
        <w:spacing w:line="360" w:lineRule="auto"/>
        <w:ind w:right="-2128"/>
        <w:rPr>
          <w:rFonts w:ascii="Arial" w:hAnsi="Arial" w:cs="Arial"/>
          <w:sz w:val="20"/>
          <w:szCs w:val="20"/>
        </w:rPr>
      </w:pPr>
    </w:p>
    <w:p w14:paraId="2CF8B360" w14:textId="65CF7CC5" w:rsidR="00384032" w:rsidRDefault="00840FAA" w:rsidP="000D4012">
      <w:pPr>
        <w:spacing w:line="360" w:lineRule="auto"/>
        <w:ind w:right="-2128"/>
        <w:rPr>
          <w:rFonts w:ascii="Arial" w:hAnsi="Arial" w:cs="Arial"/>
          <w:sz w:val="20"/>
          <w:szCs w:val="20"/>
        </w:rPr>
      </w:pPr>
      <w:r>
        <w:rPr>
          <w:rFonts w:ascii="Arial" w:hAnsi="Arial" w:cs="Arial"/>
          <w:sz w:val="20"/>
          <w:szCs w:val="20"/>
        </w:rPr>
        <w:t xml:space="preserve">Die </w:t>
      </w:r>
      <w:r w:rsidR="00D41799">
        <w:rPr>
          <w:rFonts w:ascii="Arial" w:hAnsi="Arial" w:cs="Arial"/>
          <w:sz w:val="20"/>
          <w:szCs w:val="20"/>
        </w:rPr>
        <w:t>Sensor PRO Sicherheitszuhaltung</w:t>
      </w:r>
      <w:r>
        <w:rPr>
          <w:rFonts w:ascii="Arial" w:hAnsi="Arial" w:cs="Arial"/>
          <w:sz w:val="20"/>
          <w:szCs w:val="20"/>
        </w:rPr>
        <w:t xml:space="preserve"> </w:t>
      </w:r>
      <w:r w:rsidR="00D41799">
        <w:rPr>
          <w:rFonts w:ascii="Arial" w:hAnsi="Arial" w:cs="Arial"/>
          <w:sz w:val="20"/>
          <w:szCs w:val="20"/>
        </w:rPr>
        <w:t xml:space="preserve">der Serie SIN </w:t>
      </w:r>
      <w:r>
        <w:rPr>
          <w:rFonts w:ascii="Arial" w:hAnsi="Arial" w:cs="Arial"/>
          <w:sz w:val="20"/>
          <w:szCs w:val="20"/>
        </w:rPr>
        <w:t xml:space="preserve">mit getrenntem </w:t>
      </w:r>
      <w:r w:rsidR="00A97A30">
        <w:rPr>
          <w:rFonts w:ascii="Arial" w:hAnsi="Arial" w:cs="Arial"/>
          <w:sz w:val="20"/>
          <w:szCs w:val="20"/>
        </w:rPr>
        <w:t>Betätiger</w:t>
      </w:r>
      <w:r>
        <w:rPr>
          <w:rFonts w:ascii="Arial" w:hAnsi="Arial" w:cs="Arial"/>
          <w:sz w:val="20"/>
          <w:szCs w:val="20"/>
        </w:rPr>
        <w:t xml:space="preserve"> und Zuhaltung</w:t>
      </w:r>
      <w:r w:rsidR="00800919">
        <w:rPr>
          <w:rFonts w:ascii="Arial" w:hAnsi="Arial" w:cs="Arial"/>
          <w:sz w:val="20"/>
          <w:szCs w:val="20"/>
        </w:rPr>
        <w:t xml:space="preserve"> eigne</w:t>
      </w:r>
      <w:r w:rsidR="003010F1">
        <w:rPr>
          <w:rFonts w:ascii="Arial" w:hAnsi="Arial" w:cs="Arial"/>
          <w:sz w:val="20"/>
          <w:szCs w:val="20"/>
        </w:rPr>
        <w:t>t</w:t>
      </w:r>
      <w:r w:rsidR="00800919">
        <w:rPr>
          <w:rFonts w:ascii="Arial" w:hAnsi="Arial" w:cs="Arial"/>
          <w:sz w:val="20"/>
          <w:szCs w:val="20"/>
        </w:rPr>
        <w:t xml:space="preserve"> sich optimal, um </w:t>
      </w:r>
      <w:r w:rsidR="006C7E7B">
        <w:rPr>
          <w:rFonts w:ascii="Arial" w:hAnsi="Arial" w:cs="Arial"/>
          <w:sz w:val="20"/>
          <w:szCs w:val="20"/>
        </w:rPr>
        <w:t>Schutztüren</w:t>
      </w:r>
      <w:r w:rsidR="00800919">
        <w:rPr>
          <w:rFonts w:ascii="Arial" w:hAnsi="Arial" w:cs="Arial"/>
          <w:sz w:val="20"/>
          <w:szCs w:val="20"/>
        </w:rPr>
        <w:t xml:space="preserve"> so lange sicher zu verriegeln</w:t>
      </w:r>
      <w:r w:rsidR="006C7E7B">
        <w:rPr>
          <w:rFonts w:ascii="Arial" w:hAnsi="Arial" w:cs="Arial"/>
          <w:sz w:val="20"/>
          <w:szCs w:val="20"/>
        </w:rPr>
        <w:t xml:space="preserve"> </w:t>
      </w:r>
      <w:r w:rsidR="00800919">
        <w:rPr>
          <w:rFonts w:ascii="Arial" w:hAnsi="Arial" w:cs="Arial"/>
          <w:sz w:val="20"/>
          <w:szCs w:val="20"/>
        </w:rPr>
        <w:t>bis</w:t>
      </w:r>
      <w:r w:rsidR="006C7E7B">
        <w:rPr>
          <w:rFonts w:ascii="Arial" w:hAnsi="Arial" w:cs="Arial"/>
          <w:sz w:val="20"/>
          <w:szCs w:val="20"/>
        </w:rPr>
        <w:t xml:space="preserve"> ein gefährlicher Maschinenprozess beendet </w:t>
      </w:r>
      <w:r w:rsidR="00800919">
        <w:rPr>
          <w:rFonts w:ascii="Arial" w:hAnsi="Arial" w:cs="Arial"/>
          <w:sz w:val="20"/>
          <w:szCs w:val="20"/>
        </w:rPr>
        <w:t xml:space="preserve">ist. </w:t>
      </w:r>
      <w:r w:rsidR="00D41799">
        <w:rPr>
          <w:rFonts w:ascii="Arial" w:hAnsi="Arial" w:cs="Arial"/>
          <w:sz w:val="20"/>
          <w:szCs w:val="20"/>
        </w:rPr>
        <w:t>Während der</w:t>
      </w:r>
      <w:r>
        <w:rPr>
          <w:rFonts w:ascii="Arial" w:hAnsi="Arial" w:cs="Arial"/>
          <w:sz w:val="20"/>
          <w:szCs w:val="20"/>
        </w:rPr>
        <w:t xml:space="preserve"> </w:t>
      </w:r>
      <w:r w:rsidR="00A97A30">
        <w:rPr>
          <w:rFonts w:ascii="Arial" w:hAnsi="Arial" w:cs="Arial"/>
          <w:sz w:val="20"/>
          <w:szCs w:val="20"/>
        </w:rPr>
        <w:t>Betätigungskopf</w:t>
      </w:r>
      <w:r>
        <w:rPr>
          <w:rFonts w:ascii="Arial" w:hAnsi="Arial" w:cs="Arial"/>
          <w:sz w:val="20"/>
          <w:szCs w:val="20"/>
        </w:rPr>
        <w:t xml:space="preserve"> </w:t>
      </w:r>
      <w:r w:rsidR="00D41799">
        <w:rPr>
          <w:rFonts w:ascii="Arial" w:hAnsi="Arial" w:cs="Arial"/>
          <w:sz w:val="20"/>
          <w:szCs w:val="20"/>
        </w:rPr>
        <w:t xml:space="preserve">bislang in Kunststoff ausgeführt war, besteht er bei </w:t>
      </w:r>
      <w:r w:rsidR="00384032">
        <w:rPr>
          <w:rFonts w:ascii="Arial" w:hAnsi="Arial" w:cs="Arial"/>
          <w:sz w:val="20"/>
          <w:szCs w:val="20"/>
        </w:rPr>
        <w:t>der neuen Variante</w:t>
      </w:r>
      <w:r w:rsidR="00D41799">
        <w:rPr>
          <w:rFonts w:ascii="Arial" w:hAnsi="Arial" w:cs="Arial"/>
          <w:sz w:val="20"/>
          <w:szCs w:val="20"/>
        </w:rPr>
        <w:t xml:space="preserve"> aus </w:t>
      </w:r>
      <w:r>
        <w:rPr>
          <w:rFonts w:ascii="Arial" w:hAnsi="Arial" w:cs="Arial"/>
          <w:sz w:val="20"/>
          <w:szCs w:val="20"/>
        </w:rPr>
        <w:t xml:space="preserve">Metall, was sich positiv auf </w:t>
      </w:r>
      <w:r w:rsidR="0099284E">
        <w:rPr>
          <w:rFonts w:ascii="Arial" w:hAnsi="Arial" w:cs="Arial"/>
          <w:sz w:val="20"/>
          <w:szCs w:val="20"/>
        </w:rPr>
        <w:t>die Lebensdauer des stark beanspruchten Bauteils auswirkt.</w:t>
      </w:r>
      <w:r>
        <w:rPr>
          <w:rFonts w:ascii="Arial" w:hAnsi="Arial" w:cs="Arial"/>
          <w:sz w:val="20"/>
          <w:szCs w:val="20"/>
        </w:rPr>
        <w:t xml:space="preserve"> </w:t>
      </w:r>
      <w:r w:rsidR="000D4012">
        <w:rPr>
          <w:rFonts w:ascii="Arial" w:hAnsi="Arial" w:cs="Arial"/>
          <w:sz w:val="20"/>
          <w:szCs w:val="20"/>
        </w:rPr>
        <w:t xml:space="preserve">Zudem bietet </w:t>
      </w:r>
      <w:r w:rsidR="000629FF">
        <w:rPr>
          <w:rFonts w:ascii="Arial" w:hAnsi="Arial" w:cs="Arial"/>
          <w:sz w:val="20"/>
          <w:szCs w:val="20"/>
        </w:rPr>
        <w:t>ein</w:t>
      </w:r>
      <w:r w:rsidR="0045619B">
        <w:rPr>
          <w:rFonts w:ascii="Arial" w:hAnsi="Arial" w:cs="Arial"/>
          <w:sz w:val="20"/>
          <w:szCs w:val="20"/>
        </w:rPr>
        <w:t xml:space="preserve"> </w:t>
      </w:r>
      <w:r>
        <w:rPr>
          <w:rFonts w:ascii="Arial" w:hAnsi="Arial" w:cs="Arial"/>
          <w:sz w:val="20"/>
          <w:szCs w:val="20"/>
        </w:rPr>
        <w:t>M12-Anschluss</w:t>
      </w:r>
      <w:r w:rsidR="0045619B">
        <w:rPr>
          <w:rFonts w:ascii="Arial" w:hAnsi="Arial" w:cs="Arial"/>
          <w:sz w:val="20"/>
          <w:szCs w:val="20"/>
        </w:rPr>
        <w:t xml:space="preserve"> </w:t>
      </w:r>
      <w:r w:rsidR="000D4012">
        <w:rPr>
          <w:rFonts w:ascii="Arial" w:hAnsi="Arial" w:cs="Arial"/>
          <w:sz w:val="20"/>
          <w:szCs w:val="20"/>
        </w:rPr>
        <w:t xml:space="preserve">neben dem Kabelanschluss </w:t>
      </w:r>
      <w:r w:rsidR="008D35FC">
        <w:rPr>
          <w:rFonts w:ascii="Arial" w:hAnsi="Arial" w:cs="Arial"/>
          <w:sz w:val="20"/>
          <w:szCs w:val="20"/>
        </w:rPr>
        <w:t xml:space="preserve">nun </w:t>
      </w:r>
      <w:r>
        <w:rPr>
          <w:rFonts w:ascii="Arial" w:hAnsi="Arial" w:cs="Arial"/>
          <w:sz w:val="20"/>
          <w:szCs w:val="20"/>
        </w:rPr>
        <w:t xml:space="preserve">mehr </w:t>
      </w:r>
      <w:r w:rsidR="00384032">
        <w:rPr>
          <w:rFonts w:ascii="Arial" w:hAnsi="Arial" w:cs="Arial"/>
          <w:sz w:val="20"/>
          <w:szCs w:val="20"/>
        </w:rPr>
        <w:t>Flexibilität</w:t>
      </w:r>
      <w:r>
        <w:rPr>
          <w:rFonts w:ascii="Arial" w:hAnsi="Arial" w:cs="Arial"/>
          <w:sz w:val="20"/>
          <w:szCs w:val="20"/>
        </w:rPr>
        <w:t xml:space="preserve"> </w:t>
      </w:r>
      <w:r w:rsidR="00B6722C">
        <w:rPr>
          <w:rFonts w:ascii="Arial" w:hAnsi="Arial" w:cs="Arial"/>
          <w:sz w:val="20"/>
          <w:szCs w:val="20"/>
        </w:rPr>
        <w:t xml:space="preserve">bei der Montage. Ganz im Sinne von </w:t>
      </w:r>
      <w:r w:rsidR="003010F1">
        <w:rPr>
          <w:rFonts w:ascii="Arial" w:hAnsi="Arial" w:cs="Arial"/>
          <w:sz w:val="20"/>
          <w:szCs w:val="20"/>
        </w:rPr>
        <w:t>„</w:t>
      </w:r>
      <w:r w:rsidR="00B6722C">
        <w:rPr>
          <w:rFonts w:ascii="Arial" w:hAnsi="Arial" w:cs="Arial"/>
          <w:sz w:val="20"/>
          <w:szCs w:val="20"/>
        </w:rPr>
        <w:t>Plug &amp; Work</w:t>
      </w:r>
      <w:r w:rsidR="003010F1">
        <w:rPr>
          <w:rFonts w:ascii="Arial" w:hAnsi="Arial" w:cs="Arial"/>
          <w:sz w:val="20"/>
          <w:szCs w:val="20"/>
        </w:rPr>
        <w:t>“</w:t>
      </w:r>
      <w:r w:rsidR="00B6722C">
        <w:rPr>
          <w:rFonts w:ascii="Arial" w:hAnsi="Arial" w:cs="Arial"/>
          <w:sz w:val="20"/>
          <w:szCs w:val="20"/>
        </w:rPr>
        <w:t xml:space="preserve"> </w:t>
      </w:r>
      <w:r w:rsidR="00384032">
        <w:rPr>
          <w:rFonts w:ascii="Arial" w:hAnsi="Arial" w:cs="Arial"/>
          <w:sz w:val="20"/>
          <w:szCs w:val="20"/>
        </w:rPr>
        <w:t>gestaltet sich die Installation</w:t>
      </w:r>
      <w:r w:rsidR="00D41799">
        <w:rPr>
          <w:rFonts w:ascii="Arial" w:hAnsi="Arial" w:cs="Arial"/>
          <w:sz w:val="20"/>
          <w:szCs w:val="20"/>
        </w:rPr>
        <w:t xml:space="preserve"> </w:t>
      </w:r>
      <w:r w:rsidR="00384032">
        <w:rPr>
          <w:rFonts w:ascii="Arial" w:hAnsi="Arial" w:cs="Arial"/>
          <w:sz w:val="20"/>
          <w:szCs w:val="20"/>
        </w:rPr>
        <w:t>nicht nur zügiger</w:t>
      </w:r>
      <w:r w:rsidR="00B6722C">
        <w:rPr>
          <w:rFonts w:ascii="Arial" w:hAnsi="Arial" w:cs="Arial"/>
          <w:sz w:val="20"/>
          <w:szCs w:val="20"/>
        </w:rPr>
        <w:t xml:space="preserve">, sondern auch </w:t>
      </w:r>
      <w:r w:rsidR="00384032">
        <w:rPr>
          <w:rFonts w:ascii="Arial" w:hAnsi="Arial" w:cs="Arial"/>
          <w:sz w:val="20"/>
          <w:szCs w:val="20"/>
        </w:rPr>
        <w:t>sicherer</w:t>
      </w:r>
      <w:r w:rsidR="00B6722C">
        <w:rPr>
          <w:rFonts w:ascii="Arial" w:hAnsi="Arial" w:cs="Arial"/>
          <w:sz w:val="20"/>
          <w:szCs w:val="20"/>
        </w:rPr>
        <w:t xml:space="preserve">, da Verdrahtungsfehler </w:t>
      </w:r>
      <w:r w:rsidR="00384032">
        <w:rPr>
          <w:rFonts w:ascii="Arial" w:hAnsi="Arial" w:cs="Arial"/>
          <w:sz w:val="20"/>
          <w:szCs w:val="20"/>
        </w:rPr>
        <w:t>vermieden werden.</w:t>
      </w:r>
      <w:r w:rsidR="0045619B">
        <w:rPr>
          <w:rFonts w:ascii="Arial" w:hAnsi="Arial" w:cs="Arial"/>
          <w:sz w:val="20"/>
          <w:szCs w:val="20"/>
        </w:rPr>
        <w:t xml:space="preserve"> </w:t>
      </w:r>
      <w:r w:rsidR="000D4012">
        <w:rPr>
          <w:rFonts w:ascii="Arial" w:hAnsi="Arial" w:cs="Arial"/>
          <w:sz w:val="20"/>
          <w:szCs w:val="20"/>
        </w:rPr>
        <w:t xml:space="preserve">Darüber hinaus sind zusätzliche Features wie eine </w:t>
      </w:r>
      <w:r w:rsidR="00384032">
        <w:rPr>
          <w:rFonts w:ascii="Arial" w:hAnsi="Arial" w:cs="Arial"/>
          <w:sz w:val="20"/>
          <w:szCs w:val="20"/>
        </w:rPr>
        <w:t>Notentsperrung und Fluchtentriegelung</w:t>
      </w:r>
      <w:r w:rsidR="000D4012">
        <w:rPr>
          <w:rFonts w:ascii="Arial" w:hAnsi="Arial" w:cs="Arial"/>
          <w:sz w:val="20"/>
          <w:szCs w:val="20"/>
        </w:rPr>
        <w:t xml:space="preserve"> optional verfügbar und sorgen für noch mehr Sicherheit der Vorrichtung.</w:t>
      </w:r>
    </w:p>
    <w:p w14:paraId="1C7DFAF3" w14:textId="2810ED0F" w:rsidR="00D41799" w:rsidRDefault="00D41799" w:rsidP="0045619B">
      <w:pPr>
        <w:spacing w:line="360" w:lineRule="auto"/>
        <w:ind w:right="-2128"/>
        <w:rPr>
          <w:rFonts w:ascii="Arial" w:hAnsi="Arial" w:cs="Arial"/>
          <w:sz w:val="20"/>
          <w:szCs w:val="20"/>
        </w:rPr>
      </w:pPr>
    </w:p>
    <w:p w14:paraId="2C631571" w14:textId="6B8459AC" w:rsidR="00D41799" w:rsidRDefault="00D41799" w:rsidP="005B63DB">
      <w:pPr>
        <w:spacing w:line="360" w:lineRule="auto"/>
        <w:ind w:right="-2128"/>
        <w:rPr>
          <w:rFonts w:ascii="Arial" w:hAnsi="Arial" w:cs="Arial"/>
          <w:sz w:val="20"/>
          <w:szCs w:val="20"/>
        </w:rPr>
      </w:pPr>
      <w:r>
        <w:rPr>
          <w:rFonts w:ascii="Arial" w:hAnsi="Arial" w:cs="Arial"/>
          <w:sz w:val="20"/>
          <w:szCs w:val="20"/>
        </w:rPr>
        <w:t xml:space="preserve">Genau wie die bereits </w:t>
      </w:r>
      <w:r w:rsidR="000F2FA9">
        <w:rPr>
          <w:rFonts w:ascii="Arial" w:hAnsi="Arial" w:cs="Arial"/>
          <w:sz w:val="20"/>
          <w:szCs w:val="20"/>
        </w:rPr>
        <w:t>vorhandenen</w:t>
      </w:r>
      <w:r>
        <w:rPr>
          <w:rFonts w:ascii="Arial" w:hAnsi="Arial" w:cs="Arial"/>
          <w:sz w:val="20"/>
          <w:szCs w:val="20"/>
        </w:rPr>
        <w:t xml:space="preserve"> Versionen </w:t>
      </w:r>
      <w:r w:rsidR="003528E1">
        <w:rPr>
          <w:rFonts w:ascii="Arial" w:hAnsi="Arial" w:cs="Arial"/>
          <w:sz w:val="20"/>
          <w:szCs w:val="20"/>
        </w:rPr>
        <w:t>lässt sich auch der neue Sicherheitsschalter einfach an die jeweilige Applikation</w:t>
      </w:r>
      <w:r>
        <w:rPr>
          <w:rFonts w:ascii="Arial" w:hAnsi="Arial" w:cs="Arial"/>
          <w:sz w:val="20"/>
          <w:szCs w:val="20"/>
        </w:rPr>
        <w:t xml:space="preserve"> </w:t>
      </w:r>
      <w:r w:rsidR="003528E1">
        <w:rPr>
          <w:rFonts w:ascii="Arial" w:hAnsi="Arial" w:cs="Arial"/>
          <w:sz w:val="20"/>
          <w:szCs w:val="20"/>
        </w:rPr>
        <w:t xml:space="preserve">anpassen: Durch den verstellbaren Betätigungskopf und die große Auswahl an Betätigern </w:t>
      </w:r>
      <w:r w:rsidR="008D35FC">
        <w:rPr>
          <w:rFonts w:ascii="Arial" w:hAnsi="Arial" w:cs="Arial"/>
          <w:sz w:val="20"/>
          <w:szCs w:val="20"/>
        </w:rPr>
        <w:t>können</w:t>
      </w:r>
      <w:r w:rsidR="003528E1">
        <w:rPr>
          <w:rFonts w:ascii="Arial" w:hAnsi="Arial" w:cs="Arial"/>
          <w:sz w:val="20"/>
          <w:szCs w:val="20"/>
        </w:rPr>
        <w:t xml:space="preserve"> Zuhalteeinrichtungen für alle Anwendungen </w:t>
      </w:r>
      <w:r w:rsidR="004D14E0">
        <w:rPr>
          <w:rFonts w:ascii="Arial" w:hAnsi="Arial" w:cs="Arial"/>
          <w:sz w:val="20"/>
          <w:szCs w:val="20"/>
        </w:rPr>
        <w:t>der Fabrikautomation</w:t>
      </w:r>
      <w:r w:rsidR="003528E1">
        <w:rPr>
          <w:rFonts w:ascii="Arial" w:hAnsi="Arial" w:cs="Arial"/>
          <w:sz w:val="20"/>
          <w:szCs w:val="20"/>
        </w:rPr>
        <w:t xml:space="preserve"> </w:t>
      </w:r>
      <w:r w:rsidR="008D35FC">
        <w:rPr>
          <w:rFonts w:ascii="Arial" w:hAnsi="Arial" w:cs="Arial"/>
          <w:sz w:val="20"/>
          <w:szCs w:val="20"/>
        </w:rPr>
        <w:t>realisiert werden</w:t>
      </w:r>
      <w:r w:rsidR="003528E1">
        <w:rPr>
          <w:rFonts w:ascii="Arial" w:hAnsi="Arial" w:cs="Arial"/>
          <w:sz w:val="20"/>
          <w:szCs w:val="20"/>
        </w:rPr>
        <w:t xml:space="preserve">. Verschiedene Kontaktbestückungen für die Überwachung der Verriegelung und Zuhaltung tragen ebenfalls zu einem flexiblen Einsatz bei. </w:t>
      </w:r>
      <w:r w:rsidR="005B63DB">
        <w:rPr>
          <w:rFonts w:ascii="Arial" w:hAnsi="Arial" w:cs="Arial"/>
          <w:sz w:val="20"/>
          <w:szCs w:val="20"/>
        </w:rPr>
        <w:t>Das</w:t>
      </w:r>
      <w:r w:rsidR="003528E1">
        <w:rPr>
          <w:rFonts w:ascii="Arial" w:hAnsi="Arial" w:cs="Arial"/>
          <w:sz w:val="20"/>
          <w:szCs w:val="20"/>
        </w:rPr>
        <w:t xml:space="preserve"> staub- und wasserdichte </w:t>
      </w:r>
      <w:r w:rsidR="00CB5A2A">
        <w:rPr>
          <w:rFonts w:ascii="Arial" w:hAnsi="Arial" w:cs="Arial"/>
          <w:sz w:val="20"/>
          <w:szCs w:val="20"/>
        </w:rPr>
        <w:t>Gehäuse</w:t>
      </w:r>
      <w:r w:rsidR="003528E1">
        <w:rPr>
          <w:rFonts w:ascii="Arial" w:hAnsi="Arial" w:cs="Arial"/>
          <w:sz w:val="20"/>
          <w:szCs w:val="20"/>
        </w:rPr>
        <w:t xml:space="preserve"> </w:t>
      </w:r>
      <w:r w:rsidR="000F2FA9">
        <w:rPr>
          <w:rFonts w:ascii="Arial" w:hAnsi="Arial" w:cs="Arial"/>
          <w:sz w:val="20"/>
          <w:szCs w:val="20"/>
        </w:rPr>
        <w:t>und</w:t>
      </w:r>
      <w:r w:rsidR="003528E1">
        <w:rPr>
          <w:rFonts w:ascii="Arial" w:hAnsi="Arial" w:cs="Arial"/>
          <w:sz w:val="20"/>
          <w:szCs w:val="20"/>
        </w:rPr>
        <w:t xml:space="preserve"> </w:t>
      </w:r>
      <w:r w:rsidR="00CB5A2A">
        <w:rPr>
          <w:rFonts w:ascii="Arial" w:hAnsi="Arial" w:cs="Arial"/>
          <w:sz w:val="20"/>
          <w:szCs w:val="20"/>
        </w:rPr>
        <w:t>d</w:t>
      </w:r>
      <w:r w:rsidR="003528E1">
        <w:rPr>
          <w:rFonts w:ascii="Arial" w:hAnsi="Arial" w:cs="Arial"/>
          <w:sz w:val="20"/>
          <w:szCs w:val="20"/>
        </w:rPr>
        <w:t>e</w:t>
      </w:r>
      <w:r w:rsidR="005B63DB">
        <w:rPr>
          <w:rFonts w:ascii="Arial" w:hAnsi="Arial" w:cs="Arial"/>
          <w:sz w:val="20"/>
          <w:szCs w:val="20"/>
        </w:rPr>
        <w:t xml:space="preserve">r weite </w:t>
      </w:r>
      <w:r w:rsidR="003528E1">
        <w:rPr>
          <w:rFonts w:ascii="Arial" w:hAnsi="Arial" w:cs="Arial"/>
          <w:sz w:val="20"/>
          <w:szCs w:val="20"/>
        </w:rPr>
        <w:t xml:space="preserve">Betriebstemperaturbereich bis 70° C </w:t>
      </w:r>
      <w:r w:rsidR="005B63DB">
        <w:rPr>
          <w:rFonts w:ascii="Arial" w:hAnsi="Arial" w:cs="Arial"/>
          <w:sz w:val="20"/>
          <w:szCs w:val="20"/>
        </w:rPr>
        <w:t xml:space="preserve">sorgen </w:t>
      </w:r>
      <w:r w:rsidR="000629FF">
        <w:rPr>
          <w:rFonts w:ascii="Arial" w:hAnsi="Arial" w:cs="Arial"/>
          <w:sz w:val="20"/>
          <w:szCs w:val="20"/>
        </w:rPr>
        <w:t>außerdem</w:t>
      </w:r>
      <w:r w:rsidR="005B63DB">
        <w:rPr>
          <w:rFonts w:ascii="Arial" w:hAnsi="Arial" w:cs="Arial"/>
          <w:sz w:val="20"/>
          <w:szCs w:val="20"/>
        </w:rPr>
        <w:t xml:space="preserve"> für eine hohe Lebensdauer der</w:t>
      </w:r>
      <w:r w:rsidR="003528E1">
        <w:rPr>
          <w:rFonts w:ascii="Arial" w:hAnsi="Arial" w:cs="Arial"/>
          <w:sz w:val="20"/>
          <w:szCs w:val="20"/>
        </w:rPr>
        <w:t xml:space="preserve"> </w:t>
      </w:r>
      <w:r w:rsidR="00CB5A2A">
        <w:rPr>
          <w:rFonts w:ascii="Arial" w:hAnsi="Arial" w:cs="Arial"/>
          <w:sz w:val="20"/>
          <w:szCs w:val="20"/>
        </w:rPr>
        <w:t>Sicherheitslösung</w:t>
      </w:r>
      <w:r w:rsidR="003528E1">
        <w:rPr>
          <w:rFonts w:ascii="Arial" w:hAnsi="Arial" w:cs="Arial"/>
          <w:sz w:val="20"/>
          <w:szCs w:val="20"/>
        </w:rPr>
        <w:t xml:space="preserve"> von Wieland Electric</w:t>
      </w:r>
      <w:r w:rsidR="005B63DB">
        <w:rPr>
          <w:rFonts w:ascii="Arial" w:hAnsi="Arial" w:cs="Arial"/>
          <w:sz w:val="20"/>
          <w:szCs w:val="20"/>
        </w:rPr>
        <w:t>.</w:t>
      </w:r>
    </w:p>
    <w:p w14:paraId="5AF9E17A" w14:textId="77777777" w:rsidR="00F22339" w:rsidRPr="00F22339" w:rsidRDefault="00F22339" w:rsidP="00F22339">
      <w:pPr>
        <w:spacing w:line="360" w:lineRule="auto"/>
        <w:ind w:right="-2128"/>
        <w:rPr>
          <w:rFonts w:ascii="Arial" w:hAnsi="Arial" w:cs="Arial"/>
          <w:sz w:val="20"/>
          <w:szCs w:val="20"/>
        </w:rPr>
      </w:pPr>
    </w:p>
    <w:p w14:paraId="18F89FF5" w14:textId="77777777" w:rsidR="00BA1814" w:rsidRPr="00436E9F" w:rsidRDefault="00BA1814" w:rsidP="00BA1814">
      <w:pPr>
        <w:shd w:val="clear" w:color="auto" w:fill="FFFFFF"/>
        <w:rPr>
          <w:rFonts w:ascii="Calibri" w:hAnsi="Calibri"/>
        </w:rPr>
      </w:pPr>
      <w:r w:rsidRPr="00436E9F">
        <w:rPr>
          <w:rFonts w:ascii="Calibri" w:hAnsi="Calibri"/>
          <w:b/>
          <w:bCs/>
        </w:rPr>
        <w:lastRenderedPageBreak/>
        <w:t>BILD</w:t>
      </w:r>
      <w:r w:rsidRPr="00436E9F">
        <w:rPr>
          <w:rFonts w:ascii="Calibri" w:hAnsi="Calibri"/>
        </w:rPr>
        <w:t>MATERIAL</w:t>
      </w:r>
    </w:p>
    <w:p w14:paraId="1E71964F" w14:textId="77777777" w:rsidR="00BA1814" w:rsidRDefault="00BA1814" w:rsidP="00096077">
      <w:pPr>
        <w:spacing w:line="360" w:lineRule="auto"/>
        <w:ind w:right="-2128"/>
        <w:rPr>
          <w:rFonts w:ascii="Arial" w:hAnsi="Arial" w:cs="Arial"/>
          <w:b/>
          <w:bCs/>
          <w:sz w:val="20"/>
          <w:szCs w:val="20"/>
        </w:rPr>
      </w:pPr>
    </w:p>
    <w:p w14:paraId="7FF9C74A" w14:textId="151D41CA" w:rsidR="00096077" w:rsidRDefault="00BA1814" w:rsidP="00096077">
      <w:pPr>
        <w:spacing w:line="360" w:lineRule="auto"/>
        <w:ind w:right="-2128"/>
        <w:rPr>
          <w:rFonts w:ascii="Arial" w:hAnsi="Arial" w:cs="Arial"/>
          <w:b/>
          <w:bCs/>
          <w:sz w:val="20"/>
          <w:szCs w:val="20"/>
        </w:rPr>
      </w:pPr>
      <w:r>
        <w:rPr>
          <w:rFonts w:ascii="Arial" w:hAnsi="Arial" w:cs="Arial"/>
          <w:b/>
          <w:bCs/>
          <w:noProof/>
          <w:sz w:val="20"/>
          <w:szCs w:val="20"/>
        </w:rPr>
        <w:drawing>
          <wp:inline distT="0" distB="0" distL="0" distR="0" wp14:anchorId="174CA8C9" wp14:editId="6F78B665">
            <wp:extent cx="2800350" cy="248063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eland_Sicherheitszuhaltung.jpg"/>
                    <pic:cNvPicPr/>
                  </pic:nvPicPr>
                  <pic:blipFill>
                    <a:blip r:embed="rId8" cstate="screen">
                      <a:extLst>
                        <a:ext uri="{28A0092B-C50C-407E-A947-70E740481C1C}">
                          <a14:useLocalDpi xmlns:a14="http://schemas.microsoft.com/office/drawing/2010/main"/>
                        </a:ext>
                      </a:extLst>
                    </a:blip>
                    <a:stretch>
                      <a:fillRect/>
                    </a:stretch>
                  </pic:blipFill>
                  <pic:spPr>
                    <a:xfrm>
                      <a:off x="0" y="0"/>
                      <a:ext cx="2805314" cy="2485035"/>
                    </a:xfrm>
                    <a:prstGeom prst="rect">
                      <a:avLst/>
                    </a:prstGeom>
                  </pic:spPr>
                </pic:pic>
              </a:graphicData>
            </a:graphic>
          </wp:inline>
        </w:drawing>
      </w:r>
    </w:p>
    <w:p w14:paraId="5389FC9D" w14:textId="5BB65C36" w:rsidR="00613C6A" w:rsidRDefault="00A21625" w:rsidP="00CB5A2A">
      <w:pPr>
        <w:spacing w:line="276" w:lineRule="auto"/>
        <w:ind w:right="-2128"/>
        <w:rPr>
          <w:rFonts w:ascii="Arial" w:hAnsi="Arial" w:cs="Arial"/>
          <w:sz w:val="18"/>
          <w:szCs w:val="18"/>
        </w:rPr>
      </w:pPr>
      <w:r>
        <w:rPr>
          <w:rFonts w:ascii="Arial" w:hAnsi="Arial" w:cs="Arial"/>
          <w:sz w:val="18"/>
          <w:szCs w:val="18"/>
        </w:rPr>
        <w:t xml:space="preserve">Zuverlässig und langlebig: </w:t>
      </w:r>
      <w:r w:rsidR="00CB5A2A">
        <w:rPr>
          <w:rFonts w:ascii="Arial" w:hAnsi="Arial" w:cs="Arial"/>
          <w:sz w:val="18"/>
          <w:szCs w:val="18"/>
        </w:rPr>
        <w:t>Die neue Variante der Sensor PRO Sicherheitszuhaltung der Serie SIN von Wieland Electric zeichnet sich durch ein robustes Design aus und lässt sich dank M12-Anschluss flexibel einsetzen.</w:t>
      </w:r>
    </w:p>
    <w:p w14:paraId="58AA80ED" w14:textId="2020E7C1" w:rsidR="00CB5A2A" w:rsidRDefault="00CB5A2A" w:rsidP="00CB5A2A">
      <w:pPr>
        <w:spacing w:line="276" w:lineRule="auto"/>
        <w:ind w:right="-2128"/>
        <w:rPr>
          <w:rFonts w:ascii="Calibri" w:hAnsi="Calibri"/>
          <w:b/>
          <w:bCs/>
        </w:rPr>
      </w:pPr>
    </w:p>
    <w:p w14:paraId="2967A0EB" w14:textId="3B088F89" w:rsidR="00CB5A2A" w:rsidRDefault="00CB5A2A" w:rsidP="00CB5A2A">
      <w:pPr>
        <w:spacing w:line="276" w:lineRule="auto"/>
        <w:ind w:right="-2128"/>
        <w:rPr>
          <w:rFonts w:ascii="Calibri" w:hAnsi="Calibri"/>
          <w:b/>
          <w:bCs/>
        </w:rPr>
      </w:pPr>
    </w:p>
    <w:p w14:paraId="582793E2" w14:textId="77777777" w:rsidR="00026423" w:rsidRDefault="00026423" w:rsidP="00026423">
      <w:pPr>
        <w:spacing w:line="360" w:lineRule="auto"/>
        <w:ind w:right="-2128"/>
        <w:rPr>
          <w:rFonts w:ascii="Arial" w:hAnsi="Arial" w:cs="Arial"/>
          <w:b/>
          <w:bCs/>
        </w:rPr>
      </w:pPr>
    </w:p>
    <w:p w14:paraId="051DDE8A" w14:textId="77777777" w:rsidR="00026423" w:rsidRDefault="00026423" w:rsidP="00026423">
      <w:pPr>
        <w:spacing w:line="360" w:lineRule="auto"/>
        <w:ind w:right="-2128"/>
        <w:rPr>
          <w:rFonts w:ascii="Arial" w:hAnsi="Arial" w:cs="Arial"/>
          <w:b/>
          <w:bCs/>
        </w:rPr>
      </w:pPr>
    </w:p>
    <w:p w14:paraId="1C6B9B35" w14:textId="77777777" w:rsidR="00026423" w:rsidRDefault="00026423" w:rsidP="00026423">
      <w:pPr>
        <w:spacing w:line="360" w:lineRule="auto"/>
        <w:ind w:right="-2128"/>
        <w:rPr>
          <w:rFonts w:ascii="Arial" w:hAnsi="Arial" w:cs="Arial"/>
          <w:b/>
          <w:bCs/>
        </w:rPr>
      </w:pPr>
    </w:p>
    <w:p w14:paraId="6B5EC269" w14:textId="77777777" w:rsidR="00026423" w:rsidRDefault="00026423" w:rsidP="00026423">
      <w:pPr>
        <w:spacing w:line="360" w:lineRule="auto"/>
        <w:ind w:right="-2128"/>
        <w:rPr>
          <w:rFonts w:ascii="Arial" w:hAnsi="Arial" w:cs="Arial"/>
          <w:b/>
          <w:bCs/>
        </w:rPr>
      </w:pPr>
    </w:p>
    <w:p w14:paraId="369A6288" w14:textId="77777777" w:rsidR="00026423" w:rsidRDefault="00026423" w:rsidP="00026423">
      <w:pPr>
        <w:spacing w:line="360" w:lineRule="auto"/>
        <w:ind w:right="-2128"/>
        <w:rPr>
          <w:rFonts w:ascii="Arial" w:hAnsi="Arial" w:cs="Arial"/>
          <w:b/>
          <w:bCs/>
        </w:rPr>
      </w:pPr>
    </w:p>
    <w:p w14:paraId="5B59509E" w14:textId="77777777" w:rsidR="00026423" w:rsidRDefault="00026423" w:rsidP="00026423">
      <w:pPr>
        <w:spacing w:line="360" w:lineRule="auto"/>
        <w:ind w:right="-2128"/>
        <w:rPr>
          <w:rFonts w:ascii="Arial" w:hAnsi="Arial" w:cs="Arial"/>
          <w:b/>
          <w:bCs/>
        </w:rPr>
      </w:pPr>
    </w:p>
    <w:p w14:paraId="4165F95A" w14:textId="77777777" w:rsidR="00026423" w:rsidRDefault="00026423" w:rsidP="00026423">
      <w:pPr>
        <w:spacing w:line="360" w:lineRule="auto"/>
        <w:ind w:right="-2128"/>
        <w:rPr>
          <w:rFonts w:ascii="Arial" w:hAnsi="Arial" w:cs="Arial"/>
          <w:b/>
          <w:bCs/>
        </w:rPr>
      </w:pPr>
    </w:p>
    <w:p w14:paraId="44CF3EC7" w14:textId="77777777" w:rsidR="00026423" w:rsidRDefault="00026423" w:rsidP="00026423">
      <w:pPr>
        <w:spacing w:line="360" w:lineRule="auto"/>
        <w:ind w:right="-2128"/>
        <w:rPr>
          <w:rFonts w:ascii="Arial" w:hAnsi="Arial" w:cs="Arial"/>
          <w:b/>
          <w:bCs/>
        </w:rPr>
      </w:pPr>
    </w:p>
    <w:p w14:paraId="1A0AF1BB" w14:textId="77777777" w:rsidR="00026423" w:rsidRDefault="00026423" w:rsidP="00026423">
      <w:pPr>
        <w:spacing w:line="360" w:lineRule="auto"/>
        <w:ind w:right="-2128"/>
        <w:rPr>
          <w:rFonts w:ascii="Arial" w:hAnsi="Arial" w:cs="Arial"/>
          <w:b/>
          <w:bCs/>
        </w:rPr>
      </w:pPr>
    </w:p>
    <w:p w14:paraId="59EA9B6D" w14:textId="77777777" w:rsidR="00026423" w:rsidRDefault="00026423" w:rsidP="00026423">
      <w:pPr>
        <w:spacing w:line="360" w:lineRule="auto"/>
        <w:ind w:right="-2128"/>
        <w:rPr>
          <w:rFonts w:ascii="Arial" w:hAnsi="Arial" w:cs="Arial"/>
          <w:b/>
          <w:bCs/>
        </w:rPr>
      </w:pPr>
    </w:p>
    <w:p w14:paraId="46A819D6" w14:textId="30E846A3" w:rsidR="00026423" w:rsidRPr="004D65D7" w:rsidRDefault="00026423" w:rsidP="00026423">
      <w:pPr>
        <w:spacing w:line="360" w:lineRule="auto"/>
        <w:ind w:right="-2128"/>
        <w:rPr>
          <w:rFonts w:ascii="Arial" w:hAnsi="Arial" w:cs="Arial"/>
          <w:sz w:val="8"/>
          <w:szCs w:val="8"/>
        </w:rPr>
      </w:pPr>
      <w:r w:rsidRPr="004D65D7">
        <w:rPr>
          <w:rFonts w:ascii="Arial" w:hAnsi="Arial" w:cs="Arial"/>
          <w:b/>
          <w:bCs/>
        </w:rPr>
        <w:t>PRESSE</w:t>
      </w:r>
      <w:r w:rsidRPr="004D65D7">
        <w:rPr>
          <w:rFonts w:ascii="Arial" w:hAnsi="Arial" w:cs="Arial"/>
        </w:rPr>
        <w:t xml:space="preserve">KONTAKT </w:t>
      </w:r>
      <w:r w:rsidRPr="004D65D7">
        <w:rPr>
          <w:rFonts w:ascii="Arial" w:hAnsi="Arial" w:cs="Arial"/>
          <w:sz w:val="18"/>
          <w:szCs w:val="20"/>
        </w:rPr>
        <w:br/>
      </w:r>
    </w:p>
    <w:p w14:paraId="39F3FC50" w14:textId="77777777" w:rsidR="00026423" w:rsidRPr="004D65D7" w:rsidRDefault="00026423" w:rsidP="00026423">
      <w:pPr>
        <w:spacing w:line="360" w:lineRule="auto"/>
        <w:ind w:right="-2128"/>
        <w:rPr>
          <w:rFonts w:ascii="Arial" w:hAnsi="Arial" w:cs="Arial"/>
          <w:b/>
          <w:sz w:val="20"/>
          <w:szCs w:val="20"/>
        </w:rPr>
      </w:pPr>
      <w:r w:rsidRPr="004D65D7">
        <w:rPr>
          <w:rFonts w:ascii="Arial" w:hAnsi="Arial" w:cs="Arial"/>
          <w:b/>
          <w:sz w:val="20"/>
          <w:szCs w:val="20"/>
        </w:rPr>
        <w:t>Marion Nikol</w:t>
      </w:r>
    </w:p>
    <w:p w14:paraId="60234D2C" w14:textId="77777777" w:rsidR="00026423" w:rsidRPr="004D65D7" w:rsidRDefault="00026423" w:rsidP="00026423">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45546F18" w14:textId="77777777" w:rsidR="00026423" w:rsidRPr="004D65D7" w:rsidRDefault="00026423" w:rsidP="00026423">
      <w:pPr>
        <w:spacing w:line="360" w:lineRule="auto"/>
        <w:ind w:right="-2128"/>
        <w:rPr>
          <w:rFonts w:ascii="Arial" w:hAnsi="Arial" w:cs="Arial"/>
          <w:color w:val="000000" w:themeColor="text1"/>
          <w:sz w:val="20"/>
          <w:szCs w:val="20"/>
          <w:lang w:val="it-IT"/>
        </w:rPr>
      </w:pPr>
      <w:r w:rsidRPr="004D65D7">
        <w:rPr>
          <w:rFonts w:ascii="Arial" w:hAnsi="Arial" w:cs="Arial"/>
          <w:b/>
          <w:bCs/>
          <w:color w:val="000000" w:themeColor="text1"/>
          <w:sz w:val="20"/>
          <w:szCs w:val="20"/>
          <w:lang w:val="it-IT"/>
        </w:rPr>
        <w:t>Telefon:</w:t>
      </w:r>
      <w:r w:rsidRPr="004D65D7">
        <w:rPr>
          <w:rFonts w:ascii="Arial" w:hAnsi="Arial" w:cs="Arial"/>
          <w:color w:val="000000" w:themeColor="text1"/>
          <w:sz w:val="20"/>
          <w:szCs w:val="20"/>
          <w:lang w:val="it-IT"/>
        </w:rPr>
        <w:t xml:space="preserve"> +49 170 2731025</w:t>
      </w:r>
    </w:p>
    <w:p w14:paraId="5336CAF4" w14:textId="77777777" w:rsidR="00026423" w:rsidRPr="004D65D7" w:rsidRDefault="00026423" w:rsidP="00026423">
      <w:pPr>
        <w:spacing w:line="360" w:lineRule="auto"/>
        <w:ind w:right="-2128"/>
        <w:rPr>
          <w:rFonts w:ascii="Arial" w:hAnsi="Arial" w:cs="Arial"/>
          <w:sz w:val="20"/>
          <w:szCs w:val="20"/>
          <w:lang w:val="it-IT"/>
        </w:rPr>
      </w:pPr>
      <w:r w:rsidRPr="004D65D7">
        <w:rPr>
          <w:rFonts w:ascii="Arial" w:hAnsi="Arial" w:cs="Arial"/>
          <w:b/>
          <w:bCs/>
          <w:sz w:val="20"/>
          <w:szCs w:val="20"/>
          <w:lang w:val="it-IT"/>
        </w:rPr>
        <w:t>E-Mail:</w:t>
      </w:r>
      <w:r w:rsidRPr="004D65D7">
        <w:rPr>
          <w:rFonts w:ascii="Arial" w:hAnsi="Arial" w:cs="Arial"/>
          <w:sz w:val="20"/>
          <w:szCs w:val="20"/>
          <w:lang w:val="it-IT"/>
        </w:rPr>
        <w:t xml:space="preserve"> </w:t>
      </w:r>
      <w:hyperlink r:id="rId9" w:history="1">
        <w:r w:rsidRPr="004D65D7">
          <w:rPr>
            <w:rStyle w:val="Hyperlink"/>
            <w:rFonts w:ascii="Arial" w:hAnsi="Arial" w:cs="Arial"/>
            <w:sz w:val="20"/>
            <w:szCs w:val="20"/>
            <w:lang w:val="it-IT"/>
          </w:rPr>
          <w:t>info@intecsting.de</w:t>
        </w:r>
      </w:hyperlink>
      <w:r w:rsidRPr="004D65D7">
        <w:rPr>
          <w:rFonts w:ascii="Arial" w:hAnsi="Arial" w:cs="Arial"/>
          <w:sz w:val="20"/>
          <w:szCs w:val="20"/>
          <w:lang w:val="it-IT"/>
        </w:rPr>
        <w:t xml:space="preserve"> </w:t>
      </w:r>
    </w:p>
    <w:p w14:paraId="502F0547" w14:textId="77777777" w:rsidR="00026423" w:rsidRPr="00026423" w:rsidRDefault="00026423" w:rsidP="00CB5A2A">
      <w:pPr>
        <w:spacing w:line="276" w:lineRule="auto"/>
        <w:ind w:right="-2128"/>
        <w:rPr>
          <w:rFonts w:ascii="Calibri" w:hAnsi="Calibri"/>
          <w:b/>
          <w:bCs/>
          <w:lang w:val="it-IT"/>
        </w:rPr>
      </w:pPr>
    </w:p>
    <w:p w14:paraId="01121BDB" w14:textId="77777777" w:rsidR="00CB5A2A" w:rsidRPr="00026423" w:rsidRDefault="00CB5A2A" w:rsidP="00CB5A2A">
      <w:pPr>
        <w:spacing w:line="276" w:lineRule="auto"/>
        <w:ind w:right="-2128"/>
        <w:rPr>
          <w:rFonts w:ascii="Calibri" w:hAnsi="Calibri"/>
          <w:b/>
          <w:bCs/>
          <w:lang w:val="it-IT"/>
        </w:rPr>
      </w:pPr>
    </w:p>
    <w:p w14:paraId="5C085F52" w14:textId="021D586C" w:rsidR="002D205C" w:rsidRPr="00614C3C" w:rsidRDefault="00B049E1" w:rsidP="0017749B">
      <w:pPr>
        <w:spacing w:line="360" w:lineRule="auto"/>
        <w:ind w:right="-2128"/>
        <w:rPr>
          <w:rFonts w:ascii="Arial" w:hAnsi="Arial" w:cs="Arial"/>
          <w:sz w:val="22"/>
        </w:rPr>
      </w:pPr>
      <w:r w:rsidRPr="00614C3C">
        <w:rPr>
          <w:rFonts w:ascii="Arial" w:hAnsi="Arial" w:cs="Arial"/>
          <w:sz w:val="22"/>
        </w:rPr>
        <w:t>ÜBER WIELAND ELECTRIC</w:t>
      </w:r>
    </w:p>
    <w:p w14:paraId="483DB59D" w14:textId="77777777" w:rsidR="002D205C" w:rsidRPr="00614C3C" w:rsidRDefault="002D205C" w:rsidP="0017749B">
      <w:pPr>
        <w:spacing w:line="360" w:lineRule="auto"/>
        <w:ind w:right="-2126"/>
        <w:rPr>
          <w:rFonts w:ascii="Arial" w:hAnsi="Arial" w:cs="Arial"/>
          <w:b/>
          <w:sz w:val="18"/>
          <w:szCs w:val="20"/>
        </w:rPr>
      </w:pPr>
    </w:p>
    <w:p w14:paraId="026D264D"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1910 in Bamberg gegründet, ist Erfinder der sicheren elektrischen Verbindungstechnik. </w:t>
      </w:r>
      <w:r w:rsidR="00B049E1" w:rsidRPr="00614C3C">
        <w:rPr>
          <w:rFonts w:ascii="Arial" w:hAnsi="Arial" w:cs="Arial"/>
          <w:sz w:val="18"/>
          <w:szCs w:val="20"/>
        </w:rPr>
        <w:br/>
      </w:r>
      <w:r w:rsidRPr="00614C3C">
        <w:rPr>
          <w:rFonts w:ascii="Arial" w:hAnsi="Arial" w:cs="Arial"/>
          <w:sz w:val="18"/>
          <w:szCs w:val="20"/>
        </w:rPr>
        <w:t xml:space="preserve">Das Familienunternehmen ist heute einer der führenden Anbieter für Sicherheits- und Automatisierungstechnik </w:t>
      </w:r>
      <w:r w:rsidR="00B049E1" w:rsidRPr="00614C3C">
        <w:rPr>
          <w:rFonts w:ascii="Arial" w:hAnsi="Arial" w:cs="Arial"/>
          <w:sz w:val="18"/>
          <w:szCs w:val="20"/>
        </w:rPr>
        <w:br/>
      </w:r>
      <w:r w:rsidRPr="00614C3C">
        <w:rPr>
          <w:rFonts w:ascii="Arial" w:hAnsi="Arial" w:cs="Arial"/>
          <w:sz w:val="18"/>
          <w:szCs w:val="20"/>
        </w:rPr>
        <w:t xml:space="preserve">und seit über 30 Jahren Weltmarktführer im Bereich der steckbaren Elektroinstallation für Gebäudetechnik. </w:t>
      </w:r>
    </w:p>
    <w:p w14:paraId="3062F86B" w14:textId="77777777" w:rsidR="002D205C" w:rsidRPr="00614C3C" w:rsidRDefault="002D205C" w:rsidP="0017749B">
      <w:pPr>
        <w:spacing w:line="360" w:lineRule="auto"/>
        <w:ind w:right="-2128"/>
        <w:rPr>
          <w:rFonts w:ascii="Arial" w:hAnsi="Arial" w:cs="Arial"/>
          <w:sz w:val="18"/>
          <w:szCs w:val="20"/>
        </w:rPr>
      </w:pPr>
    </w:p>
    <w:p w14:paraId="5FE0ED4C"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steht Kunden weltweit vor Ort als kompetenter Servicepartner und Lösungsanbieter zur Seite. </w:t>
      </w:r>
      <w:r w:rsidR="00B049E1" w:rsidRPr="00614C3C">
        <w:rPr>
          <w:rFonts w:ascii="Arial" w:hAnsi="Arial" w:cs="Arial"/>
          <w:sz w:val="18"/>
          <w:szCs w:val="20"/>
        </w:rPr>
        <w:br/>
      </w:r>
      <w:r w:rsidRPr="00614C3C">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614C3C" w:rsidRDefault="002D205C" w:rsidP="0017749B">
      <w:pPr>
        <w:spacing w:line="360" w:lineRule="auto"/>
        <w:ind w:right="-2128"/>
        <w:rPr>
          <w:rFonts w:ascii="Arial" w:hAnsi="Arial" w:cs="Arial"/>
          <w:sz w:val="18"/>
          <w:szCs w:val="20"/>
        </w:rPr>
      </w:pPr>
    </w:p>
    <w:p w14:paraId="11FB59EE" w14:textId="77777777" w:rsidR="00BC511B" w:rsidRPr="00614C3C" w:rsidRDefault="002D205C" w:rsidP="00BC511B">
      <w:pPr>
        <w:spacing w:line="360" w:lineRule="auto"/>
        <w:ind w:right="-2128"/>
        <w:rPr>
          <w:rFonts w:ascii="Arial" w:hAnsi="Arial" w:cs="Arial"/>
          <w:sz w:val="18"/>
          <w:szCs w:val="20"/>
        </w:rPr>
      </w:pPr>
      <w:r w:rsidRPr="00614C3C">
        <w:rPr>
          <w:rFonts w:ascii="Arial" w:hAnsi="Arial" w:cs="Arial"/>
          <w:sz w:val="18"/>
          <w:szCs w:val="20"/>
        </w:rPr>
        <w:t xml:space="preserve">Zu den Kernbranchen des Unternehmens zählen Maschinenbau, Windkraft sowie Gebäude- und Lichttechnik. </w:t>
      </w:r>
      <w:r w:rsidR="00B4460E" w:rsidRPr="00614C3C">
        <w:rPr>
          <w:rFonts w:ascii="Arial" w:hAnsi="Arial" w:cs="Arial"/>
          <w:sz w:val="18"/>
          <w:szCs w:val="20"/>
        </w:rPr>
        <w:br/>
      </w:r>
      <w:r w:rsidRPr="00614C3C">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7AE5AE7C" w14:textId="362F0C95" w:rsidR="00066165" w:rsidRPr="00614C3C" w:rsidRDefault="00066165" w:rsidP="00BC511B">
      <w:pPr>
        <w:spacing w:line="360" w:lineRule="auto"/>
        <w:ind w:right="-2128"/>
        <w:rPr>
          <w:rFonts w:ascii="Arial" w:hAnsi="Arial" w:cs="Arial"/>
        </w:rPr>
      </w:pPr>
    </w:p>
    <w:p w14:paraId="46027630" w14:textId="77777777" w:rsidR="00427876" w:rsidRPr="00614C3C" w:rsidRDefault="00427876" w:rsidP="00BC511B">
      <w:pPr>
        <w:spacing w:line="360" w:lineRule="auto"/>
        <w:ind w:right="-2128"/>
        <w:rPr>
          <w:rFonts w:ascii="Arial" w:hAnsi="Arial" w:cs="Arial"/>
        </w:rPr>
      </w:pPr>
    </w:p>
    <w:p w14:paraId="6A5AC980" w14:textId="77777777" w:rsidR="00240702" w:rsidRPr="004D14E0" w:rsidRDefault="00240702" w:rsidP="00240702">
      <w:pPr>
        <w:spacing w:line="360" w:lineRule="auto"/>
        <w:rPr>
          <w:rFonts w:ascii="Arial" w:hAnsi="Arial" w:cs="Arial"/>
          <w:color w:val="0000FF"/>
          <w:sz w:val="18"/>
          <w:szCs w:val="18"/>
          <w:u w:val="single"/>
        </w:rPr>
      </w:pPr>
    </w:p>
    <w:bookmarkEnd w:id="0"/>
    <w:p w14:paraId="7E464F3D" w14:textId="77777777" w:rsidR="00240702" w:rsidRPr="004D14E0" w:rsidRDefault="00240702" w:rsidP="00DD5F12">
      <w:pPr>
        <w:spacing w:line="360" w:lineRule="auto"/>
        <w:ind w:right="-2128"/>
        <w:rPr>
          <w:rFonts w:ascii="Arial" w:hAnsi="Arial" w:cs="Arial"/>
          <w:color w:val="0000FF"/>
          <w:sz w:val="18"/>
          <w:szCs w:val="18"/>
          <w:u w:val="single"/>
        </w:rPr>
      </w:pPr>
    </w:p>
    <w:sectPr w:rsidR="00240702" w:rsidRPr="004D14E0" w:rsidSect="0017749B">
      <w:headerReference w:type="default" r:id="rId10"/>
      <w:footerReference w:type="even" r:id="rId11"/>
      <w:footerReference w:type="default" r:id="rId12"/>
      <w:headerReference w:type="first" r:id="rId13"/>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0B6D2" w14:textId="77777777" w:rsidR="007C1E57" w:rsidRDefault="007C1E57" w:rsidP="00597742">
      <w:r>
        <w:separator/>
      </w:r>
    </w:p>
  </w:endnote>
  <w:endnote w:type="continuationSeparator" w:id="0">
    <w:p w14:paraId="138CD736" w14:textId="77777777" w:rsidR="007C1E57" w:rsidRDefault="007C1E57"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3E094865"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026423">
      <w:rPr>
        <w:rFonts w:ascii="Calibri" w:eastAsia="MS Gothic" w:hAnsi="Calibri" w:cs="Arial"/>
        <w:bCs/>
        <w:sz w:val="16"/>
        <w:szCs w:val="16"/>
      </w:rPr>
      <w:t>3-0</w:t>
    </w:r>
    <w:r w:rsidR="00BA1814">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A0366">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A0366">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14709EC1"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026423">
      <w:rPr>
        <w:rFonts w:ascii="Calibri" w:eastAsia="MS Gothic" w:hAnsi="Calibri" w:cs="Arial"/>
        <w:bCs/>
        <w:sz w:val="16"/>
        <w:szCs w:val="16"/>
      </w:rPr>
      <w:t>3-0</w:t>
    </w:r>
    <w:r w:rsidR="00BA1814">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A0366">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A0366">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BDCA9" w14:textId="77777777" w:rsidR="007C1E57" w:rsidRDefault="007C1E57" w:rsidP="00597742">
      <w:r>
        <w:separator/>
      </w:r>
    </w:p>
  </w:footnote>
  <w:footnote w:type="continuationSeparator" w:id="0">
    <w:p w14:paraId="18C32395" w14:textId="77777777" w:rsidR="007C1E57" w:rsidRDefault="007C1E57"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7C1E57">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26423"/>
    <w:rsid w:val="00030C79"/>
    <w:rsid w:val="0004222D"/>
    <w:rsid w:val="00053947"/>
    <w:rsid w:val="000629FF"/>
    <w:rsid w:val="000653B1"/>
    <w:rsid w:val="00066165"/>
    <w:rsid w:val="00067AA4"/>
    <w:rsid w:val="00075E4D"/>
    <w:rsid w:val="00076491"/>
    <w:rsid w:val="00077364"/>
    <w:rsid w:val="00077912"/>
    <w:rsid w:val="000809C0"/>
    <w:rsid w:val="00086228"/>
    <w:rsid w:val="0009414B"/>
    <w:rsid w:val="00096077"/>
    <w:rsid w:val="000A6053"/>
    <w:rsid w:val="000A7020"/>
    <w:rsid w:val="000B0FE4"/>
    <w:rsid w:val="000B5936"/>
    <w:rsid w:val="000D4012"/>
    <w:rsid w:val="000D43E7"/>
    <w:rsid w:val="000D4B4B"/>
    <w:rsid w:val="000E4917"/>
    <w:rsid w:val="000E76EA"/>
    <w:rsid w:val="000E7882"/>
    <w:rsid w:val="000F1127"/>
    <w:rsid w:val="000F2FA9"/>
    <w:rsid w:val="0010781D"/>
    <w:rsid w:val="00114485"/>
    <w:rsid w:val="00126D85"/>
    <w:rsid w:val="0013666D"/>
    <w:rsid w:val="00144097"/>
    <w:rsid w:val="00144A4D"/>
    <w:rsid w:val="00146573"/>
    <w:rsid w:val="00153087"/>
    <w:rsid w:val="001627DE"/>
    <w:rsid w:val="00165900"/>
    <w:rsid w:val="0016610B"/>
    <w:rsid w:val="0017562F"/>
    <w:rsid w:val="0017749B"/>
    <w:rsid w:val="00195B53"/>
    <w:rsid w:val="001B0D53"/>
    <w:rsid w:val="001B17A5"/>
    <w:rsid w:val="001B3B8B"/>
    <w:rsid w:val="001B7225"/>
    <w:rsid w:val="001C2417"/>
    <w:rsid w:val="001C5D27"/>
    <w:rsid w:val="001D241A"/>
    <w:rsid w:val="001D50AD"/>
    <w:rsid w:val="001D7296"/>
    <w:rsid w:val="001E10B8"/>
    <w:rsid w:val="001E3523"/>
    <w:rsid w:val="001F3A49"/>
    <w:rsid w:val="00205F09"/>
    <w:rsid w:val="002142F2"/>
    <w:rsid w:val="00216750"/>
    <w:rsid w:val="00217CFC"/>
    <w:rsid w:val="002240BD"/>
    <w:rsid w:val="00225AB8"/>
    <w:rsid w:val="00230E2C"/>
    <w:rsid w:val="00230E7D"/>
    <w:rsid w:val="00237E27"/>
    <w:rsid w:val="00240702"/>
    <w:rsid w:val="002441FC"/>
    <w:rsid w:val="002457A8"/>
    <w:rsid w:val="00251C83"/>
    <w:rsid w:val="002527B4"/>
    <w:rsid w:val="002566D4"/>
    <w:rsid w:val="0025711D"/>
    <w:rsid w:val="0026264D"/>
    <w:rsid w:val="00262958"/>
    <w:rsid w:val="0026760C"/>
    <w:rsid w:val="0027253A"/>
    <w:rsid w:val="00273D7C"/>
    <w:rsid w:val="002766BE"/>
    <w:rsid w:val="00285905"/>
    <w:rsid w:val="00293470"/>
    <w:rsid w:val="00294CCF"/>
    <w:rsid w:val="00295DC9"/>
    <w:rsid w:val="002A31BB"/>
    <w:rsid w:val="002A4C37"/>
    <w:rsid w:val="002A646C"/>
    <w:rsid w:val="002A7437"/>
    <w:rsid w:val="002D0145"/>
    <w:rsid w:val="002D205C"/>
    <w:rsid w:val="002D3E2B"/>
    <w:rsid w:val="002D5864"/>
    <w:rsid w:val="002F1D53"/>
    <w:rsid w:val="002F43DE"/>
    <w:rsid w:val="002F5E00"/>
    <w:rsid w:val="002F5EFB"/>
    <w:rsid w:val="002F6C8B"/>
    <w:rsid w:val="003010F1"/>
    <w:rsid w:val="0030471C"/>
    <w:rsid w:val="003050CA"/>
    <w:rsid w:val="00310FF8"/>
    <w:rsid w:val="00312978"/>
    <w:rsid w:val="00316C05"/>
    <w:rsid w:val="00317591"/>
    <w:rsid w:val="003212BA"/>
    <w:rsid w:val="00331084"/>
    <w:rsid w:val="0033256D"/>
    <w:rsid w:val="00332951"/>
    <w:rsid w:val="00334491"/>
    <w:rsid w:val="00341910"/>
    <w:rsid w:val="00352869"/>
    <w:rsid w:val="003528E1"/>
    <w:rsid w:val="003800FF"/>
    <w:rsid w:val="00381FFB"/>
    <w:rsid w:val="00383012"/>
    <w:rsid w:val="00384032"/>
    <w:rsid w:val="003862E3"/>
    <w:rsid w:val="00387845"/>
    <w:rsid w:val="0039617A"/>
    <w:rsid w:val="003A7062"/>
    <w:rsid w:val="003B011A"/>
    <w:rsid w:val="003B5BBC"/>
    <w:rsid w:val="003B5FF9"/>
    <w:rsid w:val="003B6183"/>
    <w:rsid w:val="003B763C"/>
    <w:rsid w:val="003C394F"/>
    <w:rsid w:val="003D2466"/>
    <w:rsid w:val="003D492B"/>
    <w:rsid w:val="003E097B"/>
    <w:rsid w:val="003E66DE"/>
    <w:rsid w:val="003E6968"/>
    <w:rsid w:val="003F1E58"/>
    <w:rsid w:val="003F4390"/>
    <w:rsid w:val="003F5EC1"/>
    <w:rsid w:val="00400D1C"/>
    <w:rsid w:val="00404097"/>
    <w:rsid w:val="004051AA"/>
    <w:rsid w:val="00411012"/>
    <w:rsid w:val="004114E7"/>
    <w:rsid w:val="00424B9F"/>
    <w:rsid w:val="00425697"/>
    <w:rsid w:val="00427876"/>
    <w:rsid w:val="00430FB5"/>
    <w:rsid w:val="004325B2"/>
    <w:rsid w:val="00432A9D"/>
    <w:rsid w:val="004364BA"/>
    <w:rsid w:val="00440718"/>
    <w:rsid w:val="00446B18"/>
    <w:rsid w:val="00446CA6"/>
    <w:rsid w:val="00452353"/>
    <w:rsid w:val="0045619B"/>
    <w:rsid w:val="00456A08"/>
    <w:rsid w:val="0046500A"/>
    <w:rsid w:val="004704FB"/>
    <w:rsid w:val="00471382"/>
    <w:rsid w:val="00473946"/>
    <w:rsid w:val="00476ACF"/>
    <w:rsid w:val="00484F7C"/>
    <w:rsid w:val="004A0F22"/>
    <w:rsid w:val="004A2078"/>
    <w:rsid w:val="004A373F"/>
    <w:rsid w:val="004B12BF"/>
    <w:rsid w:val="004B332E"/>
    <w:rsid w:val="004C4FDB"/>
    <w:rsid w:val="004C6E3B"/>
    <w:rsid w:val="004D14E0"/>
    <w:rsid w:val="004F04BF"/>
    <w:rsid w:val="004F1B6F"/>
    <w:rsid w:val="00505617"/>
    <w:rsid w:val="0051272C"/>
    <w:rsid w:val="00514336"/>
    <w:rsid w:val="00522C13"/>
    <w:rsid w:val="00531C39"/>
    <w:rsid w:val="00532EB7"/>
    <w:rsid w:val="00537621"/>
    <w:rsid w:val="0054372D"/>
    <w:rsid w:val="00547094"/>
    <w:rsid w:val="005479DC"/>
    <w:rsid w:val="00551FFA"/>
    <w:rsid w:val="00552D72"/>
    <w:rsid w:val="00560CF5"/>
    <w:rsid w:val="00560FE2"/>
    <w:rsid w:val="00561154"/>
    <w:rsid w:val="0056204B"/>
    <w:rsid w:val="005744B9"/>
    <w:rsid w:val="00582839"/>
    <w:rsid w:val="005907E8"/>
    <w:rsid w:val="00594A55"/>
    <w:rsid w:val="00597639"/>
    <w:rsid w:val="00597742"/>
    <w:rsid w:val="005A0B51"/>
    <w:rsid w:val="005A3972"/>
    <w:rsid w:val="005A53C0"/>
    <w:rsid w:val="005B63DB"/>
    <w:rsid w:val="005C24B8"/>
    <w:rsid w:val="005C2EC1"/>
    <w:rsid w:val="005F0B08"/>
    <w:rsid w:val="005F2DA1"/>
    <w:rsid w:val="005F601C"/>
    <w:rsid w:val="005F6520"/>
    <w:rsid w:val="00600110"/>
    <w:rsid w:val="006006A0"/>
    <w:rsid w:val="00601C45"/>
    <w:rsid w:val="00603B04"/>
    <w:rsid w:val="00606820"/>
    <w:rsid w:val="00612831"/>
    <w:rsid w:val="00613C6A"/>
    <w:rsid w:val="006145B4"/>
    <w:rsid w:val="00614C3C"/>
    <w:rsid w:val="0062298E"/>
    <w:rsid w:val="00623839"/>
    <w:rsid w:val="006247BB"/>
    <w:rsid w:val="00625AA6"/>
    <w:rsid w:val="00627A2F"/>
    <w:rsid w:val="00636CE2"/>
    <w:rsid w:val="00643706"/>
    <w:rsid w:val="0065560C"/>
    <w:rsid w:val="00657227"/>
    <w:rsid w:val="006641CE"/>
    <w:rsid w:val="00666992"/>
    <w:rsid w:val="0068467F"/>
    <w:rsid w:val="00693585"/>
    <w:rsid w:val="00695DB8"/>
    <w:rsid w:val="006A36F4"/>
    <w:rsid w:val="006A5E32"/>
    <w:rsid w:val="006A6CCD"/>
    <w:rsid w:val="006B3FC6"/>
    <w:rsid w:val="006C0645"/>
    <w:rsid w:val="006C29E2"/>
    <w:rsid w:val="006C6199"/>
    <w:rsid w:val="006C7E7B"/>
    <w:rsid w:val="006D0F46"/>
    <w:rsid w:val="006D6149"/>
    <w:rsid w:val="006E0A47"/>
    <w:rsid w:val="006E197F"/>
    <w:rsid w:val="006E1FE7"/>
    <w:rsid w:val="006E3886"/>
    <w:rsid w:val="006E4647"/>
    <w:rsid w:val="006E6311"/>
    <w:rsid w:val="00703568"/>
    <w:rsid w:val="00704FB6"/>
    <w:rsid w:val="007059F6"/>
    <w:rsid w:val="00705D2F"/>
    <w:rsid w:val="007064D9"/>
    <w:rsid w:val="00722906"/>
    <w:rsid w:val="0072320D"/>
    <w:rsid w:val="00723676"/>
    <w:rsid w:val="00740244"/>
    <w:rsid w:val="00742400"/>
    <w:rsid w:val="0076150F"/>
    <w:rsid w:val="00774ECF"/>
    <w:rsid w:val="0077728F"/>
    <w:rsid w:val="007773E0"/>
    <w:rsid w:val="0077743A"/>
    <w:rsid w:val="00783234"/>
    <w:rsid w:val="00794FAC"/>
    <w:rsid w:val="007A5159"/>
    <w:rsid w:val="007A5D49"/>
    <w:rsid w:val="007A604B"/>
    <w:rsid w:val="007A72C3"/>
    <w:rsid w:val="007B1447"/>
    <w:rsid w:val="007B33E2"/>
    <w:rsid w:val="007B3593"/>
    <w:rsid w:val="007B4164"/>
    <w:rsid w:val="007B4C8D"/>
    <w:rsid w:val="007C1E57"/>
    <w:rsid w:val="007E01BA"/>
    <w:rsid w:val="007E1D1A"/>
    <w:rsid w:val="007E4E15"/>
    <w:rsid w:val="007E6A3A"/>
    <w:rsid w:val="007F319A"/>
    <w:rsid w:val="00800919"/>
    <w:rsid w:val="00801359"/>
    <w:rsid w:val="00804261"/>
    <w:rsid w:val="008114F9"/>
    <w:rsid w:val="00812EC3"/>
    <w:rsid w:val="008141DD"/>
    <w:rsid w:val="0082058B"/>
    <w:rsid w:val="008231D0"/>
    <w:rsid w:val="008238B1"/>
    <w:rsid w:val="008314B1"/>
    <w:rsid w:val="0083152D"/>
    <w:rsid w:val="00840FAA"/>
    <w:rsid w:val="00854997"/>
    <w:rsid w:val="00855533"/>
    <w:rsid w:val="008606DA"/>
    <w:rsid w:val="0086105D"/>
    <w:rsid w:val="00874701"/>
    <w:rsid w:val="0087610D"/>
    <w:rsid w:val="0088346D"/>
    <w:rsid w:val="00892F88"/>
    <w:rsid w:val="00893AF0"/>
    <w:rsid w:val="008A4241"/>
    <w:rsid w:val="008A6311"/>
    <w:rsid w:val="008A7A05"/>
    <w:rsid w:val="008B1CFB"/>
    <w:rsid w:val="008B2B87"/>
    <w:rsid w:val="008C083F"/>
    <w:rsid w:val="008C5AD5"/>
    <w:rsid w:val="008C7580"/>
    <w:rsid w:val="008D35FC"/>
    <w:rsid w:val="008E0F66"/>
    <w:rsid w:val="008E2160"/>
    <w:rsid w:val="008F319F"/>
    <w:rsid w:val="008F369A"/>
    <w:rsid w:val="008F4AA4"/>
    <w:rsid w:val="00901889"/>
    <w:rsid w:val="00901C26"/>
    <w:rsid w:val="00902D7E"/>
    <w:rsid w:val="009125B0"/>
    <w:rsid w:val="00922C27"/>
    <w:rsid w:val="0092454B"/>
    <w:rsid w:val="00936986"/>
    <w:rsid w:val="00941A08"/>
    <w:rsid w:val="009477F2"/>
    <w:rsid w:val="00957760"/>
    <w:rsid w:val="00975664"/>
    <w:rsid w:val="0098220D"/>
    <w:rsid w:val="00982405"/>
    <w:rsid w:val="009826A6"/>
    <w:rsid w:val="0098797B"/>
    <w:rsid w:val="00991143"/>
    <w:rsid w:val="0099284E"/>
    <w:rsid w:val="00996EC0"/>
    <w:rsid w:val="009A0513"/>
    <w:rsid w:val="009A0632"/>
    <w:rsid w:val="009A11A8"/>
    <w:rsid w:val="009A1349"/>
    <w:rsid w:val="009B310D"/>
    <w:rsid w:val="009B5154"/>
    <w:rsid w:val="009B7BEB"/>
    <w:rsid w:val="009C4363"/>
    <w:rsid w:val="009C4E30"/>
    <w:rsid w:val="009C5576"/>
    <w:rsid w:val="009C6592"/>
    <w:rsid w:val="009D09C4"/>
    <w:rsid w:val="009D4F97"/>
    <w:rsid w:val="009D699A"/>
    <w:rsid w:val="009E03D0"/>
    <w:rsid w:val="009E6649"/>
    <w:rsid w:val="009F62A6"/>
    <w:rsid w:val="00A03E6F"/>
    <w:rsid w:val="00A10B39"/>
    <w:rsid w:val="00A13938"/>
    <w:rsid w:val="00A14903"/>
    <w:rsid w:val="00A154D9"/>
    <w:rsid w:val="00A21625"/>
    <w:rsid w:val="00A21C56"/>
    <w:rsid w:val="00A4762B"/>
    <w:rsid w:val="00A5239E"/>
    <w:rsid w:val="00A54469"/>
    <w:rsid w:val="00A66FF3"/>
    <w:rsid w:val="00A67D6F"/>
    <w:rsid w:val="00A76E14"/>
    <w:rsid w:val="00A8172D"/>
    <w:rsid w:val="00A831C3"/>
    <w:rsid w:val="00A85C80"/>
    <w:rsid w:val="00A870AB"/>
    <w:rsid w:val="00A93C06"/>
    <w:rsid w:val="00A96902"/>
    <w:rsid w:val="00A97A30"/>
    <w:rsid w:val="00A97E06"/>
    <w:rsid w:val="00AA01C0"/>
    <w:rsid w:val="00AA27C5"/>
    <w:rsid w:val="00AB05B2"/>
    <w:rsid w:val="00AB0FA0"/>
    <w:rsid w:val="00AB6C7E"/>
    <w:rsid w:val="00AC5BF5"/>
    <w:rsid w:val="00AD35F8"/>
    <w:rsid w:val="00AE3374"/>
    <w:rsid w:val="00AE3CB4"/>
    <w:rsid w:val="00AE4711"/>
    <w:rsid w:val="00AF0DA5"/>
    <w:rsid w:val="00AF263F"/>
    <w:rsid w:val="00B02F54"/>
    <w:rsid w:val="00B0364A"/>
    <w:rsid w:val="00B049E1"/>
    <w:rsid w:val="00B10501"/>
    <w:rsid w:val="00B13F77"/>
    <w:rsid w:val="00B163B6"/>
    <w:rsid w:val="00B16427"/>
    <w:rsid w:val="00B17AE7"/>
    <w:rsid w:val="00B20EA3"/>
    <w:rsid w:val="00B22495"/>
    <w:rsid w:val="00B31A00"/>
    <w:rsid w:val="00B42F32"/>
    <w:rsid w:val="00B4316F"/>
    <w:rsid w:val="00B43361"/>
    <w:rsid w:val="00B44162"/>
    <w:rsid w:val="00B4460E"/>
    <w:rsid w:val="00B476FA"/>
    <w:rsid w:val="00B51D0A"/>
    <w:rsid w:val="00B52C11"/>
    <w:rsid w:val="00B534AA"/>
    <w:rsid w:val="00B53E17"/>
    <w:rsid w:val="00B66F64"/>
    <w:rsid w:val="00B6722C"/>
    <w:rsid w:val="00B716ED"/>
    <w:rsid w:val="00B81AF1"/>
    <w:rsid w:val="00B95C7A"/>
    <w:rsid w:val="00BA1814"/>
    <w:rsid w:val="00BA42F7"/>
    <w:rsid w:val="00BA76DA"/>
    <w:rsid w:val="00BB2922"/>
    <w:rsid w:val="00BB2E21"/>
    <w:rsid w:val="00BB579C"/>
    <w:rsid w:val="00BC45FA"/>
    <w:rsid w:val="00BC511B"/>
    <w:rsid w:val="00BD01CE"/>
    <w:rsid w:val="00BD28B7"/>
    <w:rsid w:val="00BE3A08"/>
    <w:rsid w:val="00BE3D3D"/>
    <w:rsid w:val="00BF54FB"/>
    <w:rsid w:val="00C01BC8"/>
    <w:rsid w:val="00C0258B"/>
    <w:rsid w:val="00C042DD"/>
    <w:rsid w:val="00C048A1"/>
    <w:rsid w:val="00C13E50"/>
    <w:rsid w:val="00C15D74"/>
    <w:rsid w:val="00C246B6"/>
    <w:rsid w:val="00C34A9D"/>
    <w:rsid w:val="00C366A8"/>
    <w:rsid w:val="00C403F9"/>
    <w:rsid w:val="00C41294"/>
    <w:rsid w:val="00C503C6"/>
    <w:rsid w:val="00C61454"/>
    <w:rsid w:val="00C65132"/>
    <w:rsid w:val="00C80B26"/>
    <w:rsid w:val="00C9102D"/>
    <w:rsid w:val="00C952C8"/>
    <w:rsid w:val="00CA4545"/>
    <w:rsid w:val="00CA7339"/>
    <w:rsid w:val="00CB5A2A"/>
    <w:rsid w:val="00CC24C0"/>
    <w:rsid w:val="00CC404F"/>
    <w:rsid w:val="00CC41AE"/>
    <w:rsid w:val="00CC7331"/>
    <w:rsid w:val="00CD1E6E"/>
    <w:rsid w:val="00CD5BC5"/>
    <w:rsid w:val="00CE11AE"/>
    <w:rsid w:val="00CE541F"/>
    <w:rsid w:val="00CE5ADA"/>
    <w:rsid w:val="00CF4DA7"/>
    <w:rsid w:val="00CF74C6"/>
    <w:rsid w:val="00D02970"/>
    <w:rsid w:val="00D14C91"/>
    <w:rsid w:val="00D2568B"/>
    <w:rsid w:val="00D37ABD"/>
    <w:rsid w:val="00D41799"/>
    <w:rsid w:val="00D4195E"/>
    <w:rsid w:val="00D507AA"/>
    <w:rsid w:val="00D50AFA"/>
    <w:rsid w:val="00D50B58"/>
    <w:rsid w:val="00D51A6A"/>
    <w:rsid w:val="00D548A1"/>
    <w:rsid w:val="00D557C4"/>
    <w:rsid w:val="00D635D2"/>
    <w:rsid w:val="00D718AB"/>
    <w:rsid w:val="00D72C1E"/>
    <w:rsid w:val="00D74740"/>
    <w:rsid w:val="00D75DFA"/>
    <w:rsid w:val="00D76E51"/>
    <w:rsid w:val="00D84837"/>
    <w:rsid w:val="00D87B4E"/>
    <w:rsid w:val="00D90433"/>
    <w:rsid w:val="00D90B7D"/>
    <w:rsid w:val="00D95B51"/>
    <w:rsid w:val="00DA0366"/>
    <w:rsid w:val="00DA4D70"/>
    <w:rsid w:val="00DA4F0D"/>
    <w:rsid w:val="00DA57FB"/>
    <w:rsid w:val="00DC0869"/>
    <w:rsid w:val="00DC1AFE"/>
    <w:rsid w:val="00DD5F12"/>
    <w:rsid w:val="00DF6E3B"/>
    <w:rsid w:val="00DF7C95"/>
    <w:rsid w:val="00E0293F"/>
    <w:rsid w:val="00E13106"/>
    <w:rsid w:val="00E2068B"/>
    <w:rsid w:val="00E25560"/>
    <w:rsid w:val="00E26EC5"/>
    <w:rsid w:val="00E30524"/>
    <w:rsid w:val="00E32396"/>
    <w:rsid w:val="00E33202"/>
    <w:rsid w:val="00E35B30"/>
    <w:rsid w:val="00E363A5"/>
    <w:rsid w:val="00E5469E"/>
    <w:rsid w:val="00E7508F"/>
    <w:rsid w:val="00E803C2"/>
    <w:rsid w:val="00E80DF6"/>
    <w:rsid w:val="00E8392F"/>
    <w:rsid w:val="00E86AB2"/>
    <w:rsid w:val="00E97A91"/>
    <w:rsid w:val="00EB13BD"/>
    <w:rsid w:val="00EB4143"/>
    <w:rsid w:val="00EB7857"/>
    <w:rsid w:val="00EC4C59"/>
    <w:rsid w:val="00EE10DF"/>
    <w:rsid w:val="00EE4195"/>
    <w:rsid w:val="00EE590B"/>
    <w:rsid w:val="00EE66A9"/>
    <w:rsid w:val="00EF187F"/>
    <w:rsid w:val="00F00E83"/>
    <w:rsid w:val="00F14078"/>
    <w:rsid w:val="00F142E4"/>
    <w:rsid w:val="00F14E1B"/>
    <w:rsid w:val="00F21319"/>
    <w:rsid w:val="00F22339"/>
    <w:rsid w:val="00F22863"/>
    <w:rsid w:val="00F2389A"/>
    <w:rsid w:val="00F24725"/>
    <w:rsid w:val="00F31F53"/>
    <w:rsid w:val="00F32EC7"/>
    <w:rsid w:val="00F35AA1"/>
    <w:rsid w:val="00F42402"/>
    <w:rsid w:val="00F466DF"/>
    <w:rsid w:val="00F570A1"/>
    <w:rsid w:val="00F61FD7"/>
    <w:rsid w:val="00F623EE"/>
    <w:rsid w:val="00F62FAC"/>
    <w:rsid w:val="00F714B6"/>
    <w:rsid w:val="00F73349"/>
    <w:rsid w:val="00F74254"/>
    <w:rsid w:val="00F7537A"/>
    <w:rsid w:val="00F76F20"/>
    <w:rsid w:val="00F77EF1"/>
    <w:rsid w:val="00F8013D"/>
    <w:rsid w:val="00F83AE2"/>
    <w:rsid w:val="00F8615B"/>
    <w:rsid w:val="00F86E0B"/>
    <w:rsid w:val="00FA3D67"/>
    <w:rsid w:val="00FB1A6E"/>
    <w:rsid w:val="00FB714E"/>
    <w:rsid w:val="00FC313D"/>
    <w:rsid w:val="00FC3A58"/>
    <w:rsid w:val="00FC55D3"/>
    <w:rsid w:val="00FC6A42"/>
    <w:rsid w:val="00FC7ABA"/>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1">
    <w:name w:val="heading 1"/>
    <w:basedOn w:val="Standard"/>
    <w:next w:val="Standard"/>
    <w:link w:val="berschrift1Zchn"/>
    <w:uiPriority w:val="9"/>
    <w:qFormat/>
    <w:rsid w:val="00B433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 w:type="character" w:customStyle="1" w:styleId="berschrift1Zchn">
    <w:name w:val="Überschrift 1 Zchn"/>
    <w:basedOn w:val="Absatz-Standardschriftart"/>
    <w:link w:val="berschrift1"/>
    <w:uiPriority w:val="9"/>
    <w:rsid w:val="00B43361"/>
    <w:rPr>
      <w:rFonts w:asciiTheme="majorHAnsi" w:eastAsiaTheme="majorEastAsia" w:hAnsiTheme="majorHAnsi" w:cstheme="majorBidi"/>
      <w:color w:val="2E74B5" w:themeColor="accent1" w:themeShade="BF"/>
      <w:sz w:val="32"/>
      <w:szCs w:val="32"/>
      <w:lang w:val="de-DE" w:eastAsia="de-DE"/>
    </w:rPr>
  </w:style>
  <w:style w:type="character" w:customStyle="1" w:styleId="apple-converted-space">
    <w:name w:val="apple-converted-space"/>
    <w:basedOn w:val="Absatz-Standardschriftart"/>
    <w:rsid w:val="006C7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06451971">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11963557">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93601905">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040928">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52317831">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intecsting.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46A61-BCA8-41C0-B3B5-5929888BC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3245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3753</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2023-05-25T08:34:00Z</dcterms:created>
  <dcterms:modified xsi:type="dcterms:W3CDTF">2023-05-25T08:34:00Z</dcterms:modified>
</cp:coreProperties>
</file>