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78668F" w:rsidP="001D7296">
      <w:pPr>
        <w:spacing w:line="216" w:lineRule="auto"/>
        <w:ind w:right="-2126"/>
        <w:rPr>
          <w:rFonts w:ascii="Calibri" w:hAnsi="Calibri" w:cs="Arial"/>
          <w:b/>
          <w:sz w:val="52"/>
          <w:szCs w:val="52"/>
          <w:lang w:val="es-ES"/>
        </w:rPr>
      </w:pPr>
      <w:r>
        <w:rPr>
          <w:rFonts w:ascii="Calibri" w:hAnsi="Calibri" w:cs="Arial"/>
          <w:sz w:val="28"/>
          <w:szCs w:val="28"/>
          <w:lang w:val="es-ES"/>
        </w:rPr>
        <w:t>ENERO</w:t>
      </w:r>
      <w:r w:rsidR="00296356">
        <w:rPr>
          <w:rFonts w:ascii="Calibri" w:hAnsi="Calibri" w:cs="Arial"/>
          <w:sz w:val="28"/>
          <w:szCs w:val="28"/>
          <w:lang w:val="es-ES"/>
        </w:rPr>
        <w:t xml:space="preserve"> </w:t>
      </w:r>
      <w:r w:rsidR="004367CF" w:rsidRPr="0025146C">
        <w:rPr>
          <w:rFonts w:ascii="Calibri" w:hAnsi="Calibri" w:cs="Arial"/>
          <w:sz w:val="28"/>
          <w:szCs w:val="28"/>
          <w:lang w:val="es-ES"/>
        </w:rPr>
        <w:t>202</w:t>
      </w:r>
      <w:r>
        <w:rPr>
          <w:rFonts w:ascii="Calibri" w:hAnsi="Calibri" w:cs="Arial"/>
          <w:sz w:val="28"/>
          <w:szCs w:val="28"/>
          <w:lang w:val="es-ES"/>
        </w:rPr>
        <w:t>2</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011007" w:rsidRDefault="0078668F" w:rsidP="00F162DC">
      <w:pPr>
        <w:spacing w:line="276" w:lineRule="auto"/>
        <w:ind w:right="-2128"/>
        <w:rPr>
          <w:rFonts w:ascii="Arial" w:hAnsi="Arial" w:cs="Arial"/>
          <w:sz w:val="36"/>
          <w:szCs w:val="36"/>
          <w:lang w:val="es-ES"/>
        </w:rPr>
      </w:pPr>
      <w:r>
        <w:rPr>
          <w:rFonts w:ascii="Calibri" w:hAnsi="Calibri" w:cs="Arial"/>
          <w:noProof/>
          <w:sz w:val="28"/>
          <w:szCs w:val="28"/>
          <w:lang w:val="es-ES" w:eastAsia="es-ES"/>
        </w:rPr>
        <w:drawing>
          <wp:inline distT="0" distB="0" distL="0" distR="0" wp14:anchorId="79492B16" wp14:editId="0706F46A">
            <wp:extent cx="1463040" cy="139598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 copy.jpg"/>
                    <pic:cNvPicPr/>
                  </pic:nvPicPr>
                  <pic:blipFill>
                    <a:blip r:embed="rId8">
                      <a:extLst>
                        <a:ext uri="{28A0092B-C50C-407E-A947-70E740481C1C}">
                          <a14:useLocalDpi xmlns:a14="http://schemas.microsoft.com/office/drawing/2010/main" val="0"/>
                        </a:ext>
                      </a:extLst>
                    </a:blip>
                    <a:stretch>
                      <a:fillRect/>
                    </a:stretch>
                  </pic:blipFill>
                  <pic:spPr>
                    <a:xfrm>
                      <a:off x="0" y="0"/>
                      <a:ext cx="1463040" cy="1395984"/>
                    </a:xfrm>
                    <a:prstGeom prst="rect">
                      <a:avLst/>
                    </a:prstGeom>
                  </pic:spPr>
                </pic:pic>
              </a:graphicData>
            </a:graphic>
          </wp:inline>
        </w:drawing>
      </w:r>
    </w:p>
    <w:p w:rsidR="00C43E2B" w:rsidRDefault="00C43E2B" w:rsidP="00C43E2B">
      <w:pPr>
        <w:tabs>
          <w:tab w:val="left" w:pos="6174"/>
        </w:tabs>
        <w:ind w:right="-2128"/>
        <w:rPr>
          <w:rFonts w:ascii="Arial" w:hAnsi="Arial" w:cs="Arial"/>
          <w:sz w:val="36"/>
          <w:szCs w:val="36"/>
          <w:lang w:val="es-ES"/>
        </w:rPr>
      </w:pPr>
    </w:p>
    <w:p w:rsidR="007D65FF" w:rsidRDefault="007D65FF" w:rsidP="005A7EE1">
      <w:pPr>
        <w:spacing w:line="276" w:lineRule="auto"/>
        <w:ind w:right="-2128"/>
        <w:rPr>
          <w:rFonts w:ascii="Arial" w:hAnsi="Arial" w:cs="Arial"/>
          <w:sz w:val="36"/>
          <w:szCs w:val="36"/>
          <w:lang w:val="es-ES"/>
        </w:rPr>
      </w:pPr>
      <w:r>
        <w:rPr>
          <w:rFonts w:ascii="Arial" w:hAnsi="Arial" w:cs="Arial"/>
          <w:sz w:val="36"/>
          <w:szCs w:val="36"/>
          <w:lang w:val="es-ES"/>
        </w:rPr>
        <w:t xml:space="preserve">LA </w:t>
      </w:r>
      <w:r w:rsidR="002B6F4C" w:rsidRPr="002B6F4C">
        <w:rPr>
          <w:rFonts w:ascii="Arial" w:hAnsi="Arial" w:cs="Arial"/>
          <w:b/>
          <w:sz w:val="36"/>
          <w:szCs w:val="36"/>
          <w:lang w:val="es-ES"/>
        </w:rPr>
        <w:t xml:space="preserve">CONEXIÓN </w:t>
      </w:r>
      <w:r w:rsidR="00F55116">
        <w:rPr>
          <w:rFonts w:ascii="Arial" w:hAnsi="Arial" w:cs="Arial"/>
          <w:b/>
          <w:sz w:val="36"/>
          <w:szCs w:val="36"/>
          <w:lang w:val="es-ES"/>
        </w:rPr>
        <w:t xml:space="preserve">WIELAND: </w:t>
      </w:r>
      <w:r w:rsidR="00F55116">
        <w:rPr>
          <w:rFonts w:ascii="Arial" w:hAnsi="Arial" w:cs="Arial"/>
          <w:sz w:val="36"/>
          <w:szCs w:val="36"/>
          <w:lang w:val="es-ES"/>
        </w:rPr>
        <w:t xml:space="preserve">RAPIDEZ, FACILIDAD Y SEGURIDAD PARA </w:t>
      </w:r>
      <w:r w:rsidR="00747332">
        <w:rPr>
          <w:rFonts w:ascii="Arial" w:hAnsi="Arial" w:cs="Arial"/>
          <w:sz w:val="36"/>
          <w:szCs w:val="36"/>
          <w:lang w:val="es-ES"/>
        </w:rPr>
        <w:t>INSTALACIONES EN GRANDES ALTURAS</w:t>
      </w:r>
    </w:p>
    <w:p w:rsidR="00747332" w:rsidRDefault="00747332" w:rsidP="005A7EE1">
      <w:pPr>
        <w:spacing w:line="276" w:lineRule="auto"/>
        <w:ind w:right="-2128"/>
        <w:rPr>
          <w:rFonts w:ascii="Arial" w:hAnsi="Arial" w:cs="Arial"/>
          <w:b/>
          <w:sz w:val="36"/>
          <w:szCs w:val="36"/>
          <w:lang w:val="es-ES"/>
        </w:rPr>
      </w:pPr>
    </w:p>
    <w:p w:rsidR="00B54E2D" w:rsidRDefault="008367A0" w:rsidP="005731C7">
      <w:pPr>
        <w:spacing w:line="276" w:lineRule="auto"/>
        <w:ind w:right="-2128"/>
        <w:jc w:val="both"/>
        <w:rPr>
          <w:rFonts w:ascii="Arial" w:hAnsi="Arial" w:cs="Arial"/>
          <w:color w:val="000000" w:themeColor="text1"/>
          <w:lang w:val="es-ES"/>
        </w:rPr>
      </w:pPr>
      <w:r w:rsidRPr="0078668F">
        <w:rPr>
          <w:rFonts w:ascii="Arial" w:hAnsi="Arial" w:cs="Arial"/>
          <w:color w:val="000000" w:themeColor="text1"/>
          <w:lang w:val="es-ES"/>
        </w:rPr>
        <w:t>La instalación reciente de la espectacular estrella que corona la torre de la Virgen Maria de la Sagrada Familia</w:t>
      </w:r>
      <w:r w:rsidR="00BB5933" w:rsidRPr="0078668F">
        <w:rPr>
          <w:rFonts w:ascii="Arial" w:hAnsi="Arial" w:cs="Arial"/>
          <w:color w:val="000000" w:themeColor="text1"/>
          <w:lang w:val="es-ES"/>
        </w:rPr>
        <w:t>,</w:t>
      </w:r>
      <w:r w:rsidRPr="0078668F">
        <w:rPr>
          <w:rFonts w:ascii="Arial" w:hAnsi="Arial" w:cs="Arial"/>
          <w:color w:val="000000" w:themeColor="text1"/>
          <w:lang w:val="es-ES"/>
        </w:rPr>
        <w:t xml:space="preserve"> ha sido uno de los eventos </w:t>
      </w:r>
      <w:r w:rsidR="00F55116" w:rsidRPr="0078668F">
        <w:rPr>
          <w:rFonts w:ascii="Arial" w:hAnsi="Arial" w:cs="Arial"/>
          <w:color w:val="000000" w:themeColor="text1"/>
          <w:lang w:val="es-ES"/>
        </w:rPr>
        <w:t>má</w:t>
      </w:r>
      <w:r w:rsidRPr="0078668F">
        <w:rPr>
          <w:rFonts w:ascii="Arial" w:hAnsi="Arial" w:cs="Arial"/>
          <w:color w:val="000000" w:themeColor="text1"/>
          <w:lang w:val="es-ES"/>
        </w:rPr>
        <w:t>s esperados y seguidos por la ciudad de B</w:t>
      </w:r>
      <w:r w:rsidR="00AF2C6B" w:rsidRPr="0078668F">
        <w:rPr>
          <w:rFonts w:ascii="Arial" w:hAnsi="Arial" w:cs="Arial"/>
          <w:color w:val="000000" w:themeColor="text1"/>
          <w:lang w:val="es-ES"/>
        </w:rPr>
        <w:t>arcelona</w:t>
      </w:r>
      <w:r w:rsidR="0073470F" w:rsidRPr="0078668F">
        <w:rPr>
          <w:rFonts w:ascii="Arial" w:hAnsi="Arial" w:cs="Arial"/>
          <w:color w:val="000000" w:themeColor="text1"/>
          <w:lang w:val="es-ES"/>
        </w:rPr>
        <w:t xml:space="preserve"> y los seguidores de la impresionante obra de Gaudí</w:t>
      </w:r>
      <w:r w:rsidRPr="0078668F">
        <w:rPr>
          <w:rFonts w:ascii="Arial" w:hAnsi="Arial" w:cs="Arial"/>
          <w:color w:val="000000" w:themeColor="text1"/>
          <w:lang w:val="es-ES"/>
        </w:rPr>
        <w:t>.</w:t>
      </w:r>
      <w:r w:rsidR="0078668F">
        <w:rPr>
          <w:rFonts w:ascii="Arial" w:hAnsi="Arial" w:cs="Arial"/>
          <w:color w:val="000000" w:themeColor="text1"/>
          <w:lang w:val="es-ES"/>
        </w:rPr>
        <w:t xml:space="preserve"> </w:t>
      </w:r>
    </w:p>
    <w:p w:rsidR="00B54E2D" w:rsidRDefault="00B54E2D" w:rsidP="005731C7">
      <w:pPr>
        <w:spacing w:line="276" w:lineRule="auto"/>
        <w:ind w:right="-2128"/>
        <w:jc w:val="both"/>
        <w:rPr>
          <w:rFonts w:ascii="Arial" w:hAnsi="Arial" w:cs="Arial"/>
          <w:color w:val="000000" w:themeColor="text1"/>
          <w:lang w:val="es-ES"/>
        </w:rPr>
      </w:pPr>
    </w:p>
    <w:p w:rsidR="005731C7" w:rsidRDefault="005731C7" w:rsidP="005731C7">
      <w:pPr>
        <w:spacing w:line="276" w:lineRule="auto"/>
        <w:ind w:right="-2128"/>
        <w:jc w:val="both"/>
        <w:rPr>
          <w:rFonts w:ascii="Arial" w:hAnsi="Arial" w:cs="Arial"/>
          <w:color w:val="000000" w:themeColor="text1"/>
          <w:lang w:val="es-ES"/>
        </w:rPr>
      </w:pPr>
      <w:r w:rsidRPr="0078668F">
        <w:rPr>
          <w:rFonts w:ascii="Arial" w:hAnsi="Arial" w:cs="Arial"/>
          <w:color w:val="000000" w:themeColor="text1"/>
          <w:lang w:val="es-ES"/>
        </w:rPr>
        <w:t>Wie</w:t>
      </w:r>
      <w:r w:rsidR="00892964">
        <w:rPr>
          <w:rFonts w:ascii="Arial" w:hAnsi="Arial" w:cs="Arial"/>
          <w:color w:val="000000" w:themeColor="text1"/>
          <w:lang w:val="es-ES"/>
        </w:rPr>
        <w:t xml:space="preserve">land Electric, </w:t>
      </w:r>
      <w:r w:rsidR="00DF052D">
        <w:rPr>
          <w:rFonts w:ascii="Arial" w:hAnsi="Arial" w:cs="Arial"/>
          <w:color w:val="000000" w:themeColor="text1"/>
          <w:lang w:val="es-ES"/>
        </w:rPr>
        <w:t xml:space="preserve">ha </w:t>
      </w:r>
      <w:r w:rsidR="00A25D2D">
        <w:rPr>
          <w:rFonts w:ascii="Arial" w:hAnsi="Arial" w:cs="Arial"/>
          <w:color w:val="000000" w:themeColor="text1"/>
          <w:lang w:val="es-ES"/>
        </w:rPr>
        <w:t>aportado</w:t>
      </w:r>
      <w:r w:rsidR="00DF052D">
        <w:rPr>
          <w:rFonts w:ascii="Arial" w:hAnsi="Arial" w:cs="Arial"/>
          <w:color w:val="000000" w:themeColor="text1"/>
          <w:lang w:val="es-ES"/>
        </w:rPr>
        <w:t xml:space="preserve"> su granito de arena </w:t>
      </w:r>
      <w:r w:rsidR="00A25D2D">
        <w:rPr>
          <w:rFonts w:ascii="Arial" w:hAnsi="Arial" w:cs="Arial"/>
          <w:color w:val="000000" w:themeColor="text1"/>
          <w:lang w:val="es-ES"/>
        </w:rPr>
        <w:t>a</w:t>
      </w:r>
      <w:r w:rsidR="00DF052D">
        <w:rPr>
          <w:rFonts w:ascii="Arial" w:hAnsi="Arial" w:cs="Arial"/>
          <w:color w:val="000000" w:themeColor="text1"/>
          <w:lang w:val="es-ES"/>
        </w:rPr>
        <w:t xml:space="preserve"> este</w:t>
      </w:r>
      <w:r w:rsidR="00E72EA3">
        <w:rPr>
          <w:rFonts w:ascii="Arial" w:hAnsi="Arial" w:cs="Arial"/>
          <w:color w:val="000000" w:themeColor="text1"/>
          <w:lang w:val="es-ES"/>
        </w:rPr>
        <w:t xml:space="preserve"> emblemático y espectacular proyecto</w:t>
      </w:r>
      <w:r w:rsidR="00DF052D">
        <w:rPr>
          <w:rFonts w:ascii="Arial" w:hAnsi="Arial" w:cs="Arial"/>
          <w:color w:val="000000" w:themeColor="text1"/>
          <w:lang w:val="es-ES"/>
        </w:rPr>
        <w:t xml:space="preserve">, con su sistema </w:t>
      </w:r>
      <w:r w:rsidR="00B169FC">
        <w:rPr>
          <w:rFonts w:ascii="Arial" w:hAnsi="Arial" w:cs="Arial"/>
          <w:color w:val="000000" w:themeColor="text1"/>
          <w:lang w:val="es-ES"/>
        </w:rPr>
        <w:t xml:space="preserve">innovador de conexión </w:t>
      </w:r>
      <w:proofErr w:type="spellStart"/>
      <w:r w:rsidR="00B169FC">
        <w:rPr>
          <w:rFonts w:ascii="Arial" w:hAnsi="Arial" w:cs="Arial"/>
          <w:color w:val="000000" w:themeColor="text1"/>
          <w:lang w:val="es-ES"/>
        </w:rPr>
        <w:t>enchufable</w:t>
      </w:r>
      <w:proofErr w:type="spellEnd"/>
      <w:r w:rsidR="00B169FC">
        <w:rPr>
          <w:rFonts w:ascii="Arial" w:hAnsi="Arial" w:cs="Arial"/>
          <w:color w:val="000000" w:themeColor="text1"/>
          <w:lang w:val="es-ES"/>
        </w:rPr>
        <w:t xml:space="preserve"> IP68. </w:t>
      </w:r>
      <w:bookmarkStart w:id="0" w:name="_GoBack"/>
      <w:bookmarkEnd w:id="0"/>
    </w:p>
    <w:p w:rsidR="005731C7" w:rsidRDefault="005731C7" w:rsidP="005731C7">
      <w:pPr>
        <w:spacing w:line="276" w:lineRule="auto"/>
        <w:ind w:right="-2128"/>
        <w:jc w:val="both"/>
        <w:rPr>
          <w:rFonts w:ascii="Arial" w:hAnsi="Arial" w:cs="Arial"/>
          <w:color w:val="000000" w:themeColor="text1"/>
          <w:lang w:val="es-ES"/>
        </w:rPr>
      </w:pPr>
    </w:p>
    <w:p w:rsidR="00F162DC" w:rsidRDefault="00E51E35" w:rsidP="00C15170">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El sistema de conexionado Wieland </w:t>
      </w:r>
      <w:r w:rsidRPr="00CA2845">
        <w:rPr>
          <w:rFonts w:ascii="Arial" w:hAnsi="Arial" w:cs="Arial"/>
          <w:color w:val="000000" w:themeColor="text1"/>
          <w:lang w:val="es-ES"/>
        </w:rPr>
        <w:t>está basado en el concepto “</w:t>
      </w:r>
      <w:proofErr w:type="spellStart"/>
      <w:r w:rsidRPr="00CA2845">
        <w:rPr>
          <w:rFonts w:ascii="Arial" w:hAnsi="Arial" w:cs="Arial"/>
          <w:color w:val="000000" w:themeColor="text1"/>
          <w:lang w:val="es-ES"/>
        </w:rPr>
        <w:t>plug&amp;play</w:t>
      </w:r>
      <w:proofErr w:type="spellEnd"/>
      <w:r w:rsidRPr="00CA2845">
        <w:rPr>
          <w:rFonts w:ascii="Arial" w:hAnsi="Arial" w:cs="Arial"/>
          <w:color w:val="000000" w:themeColor="text1"/>
          <w:lang w:val="es-ES"/>
        </w:rPr>
        <w:t>”</w:t>
      </w:r>
      <w:r>
        <w:rPr>
          <w:rFonts w:ascii="Arial" w:hAnsi="Arial" w:cs="Arial"/>
          <w:color w:val="000000" w:themeColor="text1"/>
          <w:lang w:val="es-ES"/>
        </w:rPr>
        <w:t xml:space="preserve">, </w:t>
      </w:r>
      <w:r w:rsidRPr="00CA2845">
        <w:rPr>
          <w:rFonts w:ascii="Arial" w:hAnsi="Arial" w:cs="Arial"/>
          <w:color w:val="000000" w:themeColor="text1"/>
          <w:lang w:val="es-ES"/>
        </w:rPr>
        <w:t xml:space="preserve">donde todos los componentes están montados y </w:t>
      </w:r>
      <w:r>
        <w:rPr>
          <w:rFonts w:ascii="Arial" w:hAnsi="Arial" w:cs="Arial"/>
          <w:color w:val="000000" w:themeColor="text1"/>
          <w:lang w:val="es-ES"/>
        </w:rPr>
        <w:t>comprobados en fábrica</w:t>
      </w:r>
      <w:r w:rsidR="00011007">
        <w:rPr>
          <w:rFonts w:ascii="Arial" w:hAnsi="Arial" w:cs="Arial"/>
          <w:color w:val="000000" w:themeColor="text1"/>
          <w:lang w:val="es-ES"/>
        </w:rPr>
        <w:t>,</w:t>
      </w:r>
      <w:r>
        <w:rPr>
          <w:rFonts w:ascii="Arial" w:hAnsi="Arial" w:cs="Arial"/>
          <w:color w:val="000000" w:themeColor="text1"/>
          <w:lang w:val="es-ES"/>
        </w:rPr>
        <w:t xml:space="preserve"> y todas </w:t>
      </w:r>
      <w:r w:rsidRPr="00CA2845">
        <w:rPr>
          <w:rFonts w:ascii="Arial" w:hAnsi="Arial" w:cs="Arial"/>
          <w:color w:val="000000" w:themeColor="text1"/>
          <w:lang w:val="es-ES"/>
        </w:rPr>
        <w:t>las conexiones disponen de codificación mecánica y por colores, evitando errores de instalación.</w:t>
      </w:r>
      <w:r>
        <w:rPr>
          <w:rFonts w:ascii="Arial" w:hAnsi="Arial" w:cs="Arial"/>
          <w:color w:val="000000" w:themeColor="text1"/>
          <w:lang w:val="es-ES"/>
        </w:rPr>
        <w:t xml:space="preserve"> </w:t>
      </w:r>
      <w:r w:rsidR="00703219">
        <w:rPr>
          <w:rFonts w:ascii="Arial" w:hAnsi="Arial" w:cs="Arial"/>
          <w:color w:val="000000" w:themeColor="text1"/>
          <w:lang w:val="es-ES"/>
        </w:rPr>
        <w:t xml:space="preserve">Para </w:t>
      </w:r>
      <w:r w:rsidR="00B1682C">
        <w:rPr>
          <w:rFonts w:ascii="Arial" w:hAnsi="Arial" w:cs="Arial"/>
          <w:color w:val="000000" w:themeColor="text1"/>
          <w:lang w:val="es-ES"/>
        </w:rPr>
        <w:t>instalaciones exteriores</w:t>
      </w:r>
      <w:r w:rsidR="00AF2C6B">
        <w:rPr>
          <w:rFonts w:ascii="Arial" w:hAnsi="Arial" w:cs="Arial"/>
          <w:color w:val="000000" w:themeColor="text1"/>
          <w:lang w:val="es-ES"/>
        </w:rPr>
        <w:t xml:space="preserve">, </w:t>
      </w:r>
      <w:r w:rsidR="00703219">
        <w:rPr>
          <w:rFonts w:ascii="Arial" w:hAnsi="Arial" w:cs="Arial"/>
          <w:color w:val="000000" w:themeColor="text1"/>
          <w:lang w:val="es-ES"/>
        </w:rPr>
        <w:t>donde los requisitos de conexión son más exigentes,</w:t>
      </w:r>
      <w:r w:rsidR="00011007">
        <w:rPr>
          <w:rFonts w:ascii="Arial" w:hAnsi="Arial" w:cs="Arial"/>
          <w:color w:val="000000" w:themeColor="text1"/>
          <w:lang w:val="es-ES"/>
        </w:rPr>
        <w:t xml:space="preserve"> debido a la humedad o cambios extremos de temperatura, </w:t>
      </w:r>
      <w:r w:rsidR="00703219">
        <w:rPr>
          <w:rFonts w:ascii="Arial" w:hAnsi="Arial" w:cs="Arial"/>
          <w:color w:val="000000" w:themeColor="text1"/>
          <w:lang w:val="es-ES"/>
        </w:rPr>
        <w:t xml:space="preserve">Wieland </w:t>
      </w:r>
      <w:r w:rsidR="00011007">
        <w:rPr>
          <w:rFonts w:ascii="Arial" w:hAnsi="Arial" w:cs="Arial"/>
          <w:color w:val="000000" w:themeColor="text1"/>
          <w:lang w:val="es-ES"/>
        </w:rPr>
        <w:t xml:space="preserve">Electric </w:t>
      </w:r>
      <w:r w:rsidR="00E30698">
        <w:rPr>
          <w:rFonts w:ascii="Arial" w:hAnsi="Arial" w:cs="Arial"/>
          <w:color w:val="000000" w:themeColor="text1"/>
          <w:lang w:val="es-ES"/>
        </w:rPr>
        <w:t xml:space="preserve">dispone de </w:t>
      </w:r>
      <w:r w:rsidR="00011007">
        <w:rPr>
          <w:rFonts w:ascii="Arial" w:hAnsi="Arial" w:cs="Arial"/>
          <w:color w:val="000000" w:themeColor="text1"/>
          <w:lang w:val="es-ES"/>
        </w:rPr>
        <w:t>un</w:t>
      </w:r>
      <w:r w:rsidR="00AF2C6B">
        <w:rPr>
          <w:rFonts w:ascii="Arial" w:hAnsi="Arial" w:cs="Arial"/>
          <w:color w:val="000000" w:themeColor="text1"/>
          <w:lang w:val="es-ES"/>
        </w:rPr>
        <w:t xml:space="preserve"> sistema completo </w:t>
      </w:r>
      <w:r w:rsidR="00703219">
        <w:rPr>
          <w:rFonts w:ascii="Arial" w:hAnsi="Arial" w:cs="Arial"/>
          <w:color w:val="000000" w:themeColor="text1"/>
          <w:lang w:val="es-ES"/>
        </w:rPr>
        <w:t xml:space="preserve">de </w:t>
      </w:r>
      <w:r w:rsidR="00AF2C6B" w:rsidRPr="00F162DC">
        <w:rPr>
          <w:rFonts w:ascii="Arial" w:hAnsi="Arial" w:cs="Arial"/>
          <w:b/>
          <w:color w:val="000000" w:themeColor="text1"/>
          <w:lang w:val="es-ES"/>
        </w:rPr>
        <w:t xml:space="preserve">conectores </w:t>
      </w:r>
      <w:r w:rsidR="00703219" w:rsidRPr="00F162DC">
        <w:rPr>
          <w:rFonts w:ascii="Arial" w:hAnsi="Arial" w:cs="Arial"/>
          <w:b/>
          <w:color w:val="000000" w:themeColor="text1"/>
          <w:lang w:val="es-ES"/>
        </w:rPr>
        <w:t>estanco</w:t>
      </w:r>
      <w:r w:rsidR="00AF2C6B" w:rsidRPr="00F162DC">
        <w:rPr>
          <w:rFonts w:ascii="Arial" w:hAnsi="Arial" w:cs="Arial"/>
          <w:b/>
          <w:color w:val="000000" w:themeColor="text1"/>
          <w:lang w:val="es-ES"/>
        </w:rPr>
        <w:t>s</w:t>
      </w:r>
      <w:r w:rsidR="002C2F31">
        <w:rPr>
          <w:rFonts w:ascii="Arial" w:hAnsi="Arial" w:cs="Arial"/>
          <w:color w:val="000000" w:themeColor="text1"/>
          <w:lang w:val="es-ES"/>
        </w:rPr>
        <w:t>,</w:t>
      </w:r>
      <w:r w:rsidR="00703219">
        <w:rPr>
          <w:rFonts w:ascii="Arial" w:hAnsi="Arial" w:cs="Arial"/>
          <w:color w:val="000000" w:themeColor="text1"/>
          <w:lang w:val="es-ES"/>
        </w:rPr>
        <w:t xml:space="preserve"> </w:t>
      </w:r>
      <w:r w:rsidR="00011007">
        <w:rPr>
          <w:rFonts w:ascii="Arial" w:hAnsi="Arial" w:cs="Arial"/>
          <w:color w:val="000000" w:themeColor="text1"/>
          <w:lang w:val="es-ES"/>
        </w:rPr>
        <w:t xml:space="preserve">con </w:t>
      </w:r>
      <w:r w:rsidR="00B1682C">
        <w:rPr>
          <w:rFonts w:ascii="Arial" w:hAnsi="Arial" w:cs="Arial"/>
          <w:color w:val="000000" w:themeColor="text1"/>
          <w:lang w:val="es-ES"/>
        </w:rPr>
        <w:t>el mayor grado de protecci</w:t>
      </w:r>
      <w:r w:rsidR="00011007">
        <w:rPr>
          <w:rFonts w:ascii="Arial" w:hAnsi="Arial" w:cs="Arial"/>
          <w:color w:val="000000" w:themeColor="text1"/>
          <w:lang w:val="es-ES"/>
        </w:rPr>
        <w:t>ón IP.</w:t>
      </w:r>
      <w:r w:rsidR="00B1682C">
        <w:rPr>
          <w:rFonts w:ascii="Arial" w:hAnsi="Arial" w:cs="Arial"/>
          <w:color w:val="000000" w:themeColor="text1"/>
          <w:lang w:val="es-ES"/>
        </w:rPr>
        <w:t xml:space="preserve"> </w:t>
      </w:r>
    </w:p>
    <w:p w:rsidR="00F162DC" w:rsidRDefault="00B169FC" w:rsidP="00C15170">
      <w:pPr>
        <w:spacing w:line="276" w:lineRule="auto"/>
        <w:ind w:right="-2128"/>
        <w:jc w:val="both"/>
        <w:rPr>
          <w:rFonts w:ascii="Arial" w:hAnsi="Arial" w:cs="Arial"/>
          <w:color w:val="000000" w:themeColor="text1"/>
          <w:lang w:val="es-ES"/>
        </w:rPr>
      </w:pPr>
      <w:r>
        <w:rPr>
          <w:rFonts w:ascii="Arial" w:hAnsi="Arial" w:cs="Arial"/>
          <w:b/>
          <w:noProof/>
          <w:color w:val="000000" w:themeColor="text1"/>
          <w:sz w:val="22"/>
          <w:lang w:val="es-ES" w:eastAsia="es-ES"/>
        </w:rPr>
        <w:drawing>
          <wp:inline distT="0" distB="0" distL="0" distR="0" wp14:anchorId="182CBE2F" wp14:editId="0788CDC5">
            <wp:extent cx="3297063" cy="417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_Estrella_nit_cris.jpg"/>
                    <pic:cNvPicPr/>
                  </pic:nvPicPr>
                  <pic:blipFill>
                    <a:blip r:embed="rId9">
                      <a:extLst>
                        <a:ext uri="{28A0092B-C50C-407E-A947-70E740481C1C}">
                          <a14:useLocalDpi xmlns:a14="http://schemas.microsoft.com/office/drawing/2010/main" val="0"/>
                        </a:ext>
                      </a:extLst>
                    </a:blip>
                    <a:stretch>
                      <a:fillRect/>
                    </a:stretch>
                  </pic:blipFill>
                  <pic:spPr>
                    <a:xfrm>
                      <a:off x="0" y="0"/>
                      <a:ext cx="3297063" cy="4176000"/>
                    </a:xfrm>
                    <a:prstGeom prst="rect">
                      <a:avLst/>
                    </a:prstGeom>
                  </pic:spPr>
                </pic:pic>
              </a:graphicData>
            </a:graphic>
          </wp:inline>
        </w:drawing>
      </w:r>
    </w:p>
    <w:p w:rsidR="00B169FC" w:rsidRDefault="00B169FC" w:rsidP="00C15170">
      <w:pPr>
        <w:spacing w:line="276" w:lineRule="auto"/>
        <w:ind w:right="-2128"/>
        <w:jc w:val="both"/>
        <w:rPr>
          <w:rFonts w:ascii="Arial" w:hAnsi="Arial" w:cs="Arial"/>
          <w:color w:val="000000" w:themeColor="text1"/>
          <w:lang w:val="es-ES"/>
        </w:rPr>
      </w:pPr>
    </w:p>
    <w:p w:rsidR="001D0AC1" w:rsidRDefault="005731C7" w:rsidP="001D0AC1">
      <w:pPr>
        <w:spacing w:line="276" w:lineRule="auto"/>
        <w:ind w:right="-2128"/>
        <w:jc w:val="both"/>
        <w:rPr>
          <w:rFonts w:ascii="Arial" w:hAnsi="Arial" w:cs="Arial"/>
          <w:color w:val="000000" w:themeColor="text1"/>
        </w:rPr>
      </w:pPr>
      <w:r>
        <w:rPr>
          <w:rFonts w:ascii="Arial" w:hAnsi="Arial" w:cs="Arial"/>
          <w:color w:val="000000" w:themeColor="text1"/>
        </w:rPr>
        <w:t>La innovación que hay detrás de las conexiones Wieland, está presente en proyectos  internacionales como el estadio Allianz Arena en Múnich o el Cristo Redentor en Rio de Janeiro, y se incorpora ahora</w:t>
      </w:r>
      <w:r w:rsidR="00F162DC">
        <w:rPr>
          <w:rFonts w:ascii="Arial" w:hAnsi="Arial" w:cs="Arial"/>
          <w:color w:val="000000" w:themeColor="text1"/>
        </w:rPr>
        <w:t>,</w:t>
      </w:r>
      <w:r>
        <w:rPr>
          <w:rFonts w:ascii="Arial" w:hAnsi="Arial" w:cs="Arial"/>
          <w:color w:val="000000" w:themeColor="text1"/>
        </w:rPr>
        <w:t xml:space="preserve"> al nuevo skyline de la ciudad de Barcelona.</w:t>
      </w:r>
    </w:p>
    <w:p w:rsidR="00A25D2D" w:rsidRDefault="00A25D2D" w:rsidP="001D0AC1">
      <w:pPr>
        <w:spacing w:line="276" w:lineRule="auto"/>
        <w:ind w:right="-2128"/>
        <w:jc w:val="both"/>
        <w:rPr>
          <w:rFonts w:ascii="Arial" w:hAnsi="Arial" w:cs="Arial"/>
          <w:color w:val="000000" w:themeColor="text1"/>
        </w:rPr>
      </w:pPr>
    </w:p>
    <w:p w:rsidR="00A25D2D" w:rsidRDefault="00A25D2D" w:rsidP="001D0AC1">
      <w:pPr>
        <w:spacing w:line="276" w:lineRule="auto"/>
        <w:ind w:right="-2128"/>
        <w:jc w:val="both"/>
        <w:rPr>
          <w:rFonts w:ascii="Arial" w:hAnsi="Arial" w:cs="Arial"/>
          <w:color w:val="000000" w:themeColor="text1"/>
        </w:rPr>
      </w:pPr>
      <w:r>
        <w:rPr>
          <w:rFonts w:ascii="Arial" w:hAnsi="Arial" w:cs="Arial"/>
          <w:color w:val="000000" w:themeColor="text1"/>
        </w:rPr>
        <w:t xml:space="preserve">Más información en: </w:t>
      </w:r>
    </w:p>
    <w:p w:rsidR="00A25D2D" w:rsidRPr="00A25D2D" w:rsidRDefault="00B169FC" w:rsidP="001D0AC1">
      <w:pPr>
        <w:spacing w:line="276" w:lineRule="auto"/>
        <w:ind w:right="-2128"/>
        <w:jc w:val="both"/>
        <w:rPr>
          <w:rFonts w:ascii="Arial" w:hAnsi="Arial" w:cs="Arial"/>
          <w:color w:val="000000" w:themeColor="text1"/>
        </w:rPr>
      </w:pPr>
      <w:hyperlink r:id="rId10" w:history="1">
        <w:r w:rsidR="00A25D2D" w:rsidRPr="008A20E7">
          <w:rPr>
            <w:rStyle w:val="Hipervnculo"/>
            <w:rFonts w:ascii="Arial" w:hAnsi="Arial" w:cs="Arial"/>
          </w:rPr>
          <w:t>https://www.wieland-electric.es/es/productos/instalacion-electrica/sistemas-conexion-instalaciones-exteriores/</w:t>
        </w:r>
      </w:hyperlink>
      <w:r w:rsidR="00A25D2D">
        <w:rPr>
          <w:rFonts w:ascii="Arial" w:hAnsi="Arial" w:cs="Arial"/>
          <w:color w:val="000000" w:themeColor="text1"/>
        </w:rPr>
        <w:t xml:space="preserve"> </w:t>
      </w:r>
    </w:p>
    <w:p w:rsidR="0025146C" w:rsidRPr="00A25D2D" w:rsidRDefault="00463564" w:rsidP="00F5030E">
      <w:pPr>
        <w:shd w:val="clear" w:color="auto" w:fill="FFFFFF"/>
        <w:rPr>
          <w:rFonts w:ascii="Calibri" w:hAnsi="Calibri"/>
        </w:rPr>
      </w:pPr>
      <w:r w:rsidRPr="00A25D2D">
        <w:rPr>
          <w:noProof/>
          <w:lang w:eastAsia="es-ES"/>
        </w:rPr>
        <w:t xml:space="preserve">    </w:t>
      </w:r>
    </w:p>
    <w:p w:rsidR="0040035B" w:rsidRPr="00A25D2D" w:rsidRDefault="0040035B" w:rsidP="00F87CBA">
      <w:pPr>
        <w:shd w:val="clear" w:color="auto" w:fill="FFFFFF"/>
        <w:rPr>
          <w:rFonts w:ascii="Calibri" w:hAnsi="Calibri"/>
        </w:rPr>
      </w:pPr>
    </w:p>
    <w:p w:rsidR="00C43E2B" w:rsidRDefault="00C43E2B" w:rsidP="00FA6E4B">
      <w:pPr>
        <w:shd w:val="clear" w:color="auto" w:fill="FFFFFF"/>
        <w:jc w:val="right"/>
        <w:rPr>
          <w:rFonts w:ascii="Arial" w:hAnsi="Arial" w:cs="Arial"/>
          <w:b/>
          <w:color w:val="000000" w:themeColor="text1"/>
          <w:sz w:val="22"/>
          <w:lang w:val="es-ES"/>
        </w:rPr>
      </w:pPr>
    </w:p>
    <w:p w:rsidR="00C43E2B" w:rsidRDefault="00C43E2B" w:rsidP="00BA08B3">
      <w:pPr>
        <w:spacing w:line="360" w:lineRule="auto"/>
        <w:ind w:right="-2128"/>
        <w:rPr>
          <w:rFonts w:ascii="Arial" w:hAnsi="Arial" w:cs="Arial"/>
          <w:b/>
          <w:color w:val="000000" w:themeColor="text1"/>
          <w:sz w:val="22"/>
          <w:lang w:val="es-ES"/>
        </w:rPr>
      </w:pPr>
    </w:p>
    <w:p w:rsidR="006668E3" w:rsidRDefault="006668E3" w:rsidP="00BA08B3">
      <w:pPr>
        <w:spacing w:line="360" w:lineRule="auto"/>
        <w:ind w:right="-2128"/>
        <w:rPr>
          <w:rFonts w:ascii="Arial" w:hAnsi="Arial" w:cs="Arial"/>
          <w:b/>
          <w:color w:val="000000" w:themeColor="text1"/>
          <w:sz w:val="22"/>
          <w:lang w:val="es-ES"/>
        </w:rPr>
      </w:pPr>
    </w:p>
    <w:sectPr w:rsidR="006668E3" w:rsidSect="00AF2C6B">
      <w:headerReference w:type="default" r:id="rId11"/>
      <w:footerReference w:type="even" r:id="rId12"/>
      <w:footerReference w:type="default" r:id="rId13"/>
      <w:headerReference w:type="first" r:id="rId14"/>
      <w:type w:val="continuous"/>
      <w:pgSz w:w="11900" w:h="16840"/>
      <w:pgMar w:top="1843" w:right="3396" w:bottom="993"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808" w:rsidRDefault="003D6808" w:rsidP="00597742">
      <w:r>
        <w:separator/>
      </w:r>
    </w:p>
  </w:endnote>
  <w:endnote w:type="continuationSeparator" w:id="0">
    <w:p w:rsidR="003D6808" w:rsidRDefault="003D6808"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Piedepgina"/>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0025146C">
      <w:rPr>
        <w:rFonts w:ascii="Calibri" w:hAnsi="Calibri" w:cs="Arial"/>
        <w:sz w:val="16"/>
        <w:szCs w:val="16"/>
      </w:rPr>
      <w:t>Página</w:t>
    </w:r>
    <w:r w:rsidRPr="004704FB">
      <w:rPr>
        <w:rFonts w:ascii="Calibri" w:eastAsia="Arial Unicode MS" w:hAnsi="Calibri" w:cs="Arial Unicode MS"/>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B169F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w:t>
    </w:r>
    <w:r w:rsidR="0025146C">
      <w:rPr>
        <w:rFonts w:ascii="Calibri" w:eastAsia="Arial Unicode MS" w:hAnsi="Calibri" w:cs="Arial Unicode MS"/>
        <w:sz w:val="16"/>
        <w:szCs w:val="16"/>
      </w:rPr>
      <w:t>de</w:t>
    </w:r>
    <w:r w:rsidRPr="004704FB">
      <w:rPr>
        <w:rFonts w:ascii="Calibri" w:eastAsia="Arial Unicode MS" w:hAnsi="Calibri" w:cs="Arial Unicode MS"/>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B169F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Piedepgina"/>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808" w:rsidRDefault="003D6808" w:rsidP="00597742">
      <w:r>
        <w:separator/>
      </w:r>
    </w:p>
  </w:footnote>
  <w:footnote w:type="continuationSeparator" w:id="0">
    <w:p w:rsidR="003D6808" w:rsidRDefault="003D6808"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30"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B169FC">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9538D"/>
    <w:multiLevelType w:val="hybridMultilevel"/>
    <w:tmpl w:val="2C24D67E"/>
    <w:lvl w:ilvl="0" w:tplc="9ABE0FBA">
      <w:start w:val="1"/>
      <w:numFmt w:val="bullet"/>
      <w:lvlText w:val="+"/>
      <w:lvlJc w:val="left"/>
      <w:pPr>
        <w:ind w:left="720" w:hanging="360"/>
      </w:pPr>
      <w:rPr>
        <w:rFonts w:ascii="Arial" w:hAnsi="Arial" w:hint="default"/>
        <w:color w:val="92D050"/>
        <w:w w:val="100"/>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01D25"/>
    <w:multiLevelType w:val="hybridMultilevel"/>
    <w:tmpl w:val="81285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4A3FC7"/>
    <w:multiLevelType w:val="hybridMultilevel"/>
    <w:tmpl w:val="9E5C952A"/>
    <w:lvl w:ilvl="0" w:tplc="6CE278A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11007"/>
    <w:rsid w:val="00022E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B7BD1"/>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675F7"/>
    <w:rsid w:val="00174033"/>
    <w:rsid w:val="00174677"/>
    <w:rsid w:val="0017749B"/>
    <w:rsid w:val="00177F2F"/>
    <w:rsid w:val="00185949"/>
    <w:rsid w:val="001A464A"/>
    <w:rsid w:val="001B7225"/>
    <w:rsid w:val="001C0C89"/>
    <w:rsid w:val="001C163B"/>
    <w:rsid w:val="001C2417"/>
    <w:rsid w:val="001C5D27"/>
    <w:rsid w:val="001D0402"/>
    <w:rsid w:val="001D0AC1"/>
    <w:rsid w:val="001D7296"/>
    <w:rsid w:val="001D7E09"/>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1D3B"/>
    <w:rsid w:val="002766BE"/>
    <w:rsid w:val="00285905"/>
    <w:rsid w:val="00293470"/>
    <w:rsid w:val="00294CCF"/>
    <w:rsid w:val="00296356"/>
    <w:rsid w:val="002A31BB"/>
    <w:rsid w:val="002A4C37"/>
    <w:rsid w:val="002A646C"/>
    <w:rsid w:val="002A7437"/>
    <w:rsid w:val="002A7B37"/>
    <w:rsid w:val="002B4244"/>
    <w:rsid w:val="002B6F4C"/>
    <w:rsid w:val="002C2F31"/>
    <w:rsid w:val="002C3C11"/>
    <w:rsid w:val="002C7717"/>
    <w:rsid w:val="002D0145"/>
    <w:rsid w:val="002D12B9"/>
    <w:rsid w:val="002D205C"/>
    <w:rsid w:val="002D78DC"/>
    <w:rsid w:val="002E09A7"/>
    <w:rsid w:val="002E0D3B"/>
    <w:rsid w:val="002E2ACF"/>
    <w:rsid w:val="002E5FC3"/>
    <w:rsid w:val="002E6366"/>
    <w:rsid w:val="002E6CBB"/>
    <w:rsid w:val="002F0A74"/>
    <w:rsid w:val="002F11A5"/>
    <w:rsid w:val="002F1292"/>
    <w:rsid w:val="002F1D53"/>
    <w:rsid w:val="002F2E7C"/>
    <w:rsid w:val="002F5E00"/>
    <w:rsid w:val="002F5EFB"/>
    <w:rsid w:val="002F6C8B"/>
    <w:rsid w:val="0030221D"/>
    <w:rsid w:val="0030471C"/>
    <w:rsid w:val="00305684"/>
    <w:rsid w:val="00310FF8"/>
    <w:rsid w:val="00312978"/>
    <w:rsid w:val="003142DD"/>
    <w:rsid w:val="00316C05"/>
    <w:rsid w:val="003212BA"/>
    <w:rsid w:val="00325070"/>
    <w:rsid w:val="00331084"/>
    <w:rsid w:val="003334B3"/>
    <w:rsid w:val="00335BA5"/>
    <w:rsid w:val="00354EEA"/>
    <w:rsid w:val="003605C3"/>
    <w:rsid w:val="003800FF"/>
    <w:rsid w:val="00381FFB"/>
    <w:rsid w:val="00383012"/>
    <w:rsid w:val="003862E3"/>
    <w:rsid w:val="0039028D"/>
    <w:rsid w:val="00392EBB"/>
    <w:rsid w:val="00393D04"/>
    <w:rsid w:val="003A0CA0"/>
    <w:rsid w:val="003A1AA0"/>
    <w:rsid w:val="003A302A"/>
    <w:rsid w:val="003A7062"/>
    <w:rsid w:val="003A7604"/>
    <w:rsid w:val="003B011A"/>
    <w:rsid w:val="003B5927"/>
    <w:rsid w:val="003B5FF9"/>
    <w:rsid w:val="003B6183"/>
    <w:rsid w:val="003B763C"/>
    <w:rsid w:val="003C1519"/>
    <w:rsid w:val="003C160F"/>
    <w:rsid w:val="003D2466"/>
    <w:rsid w:val="003D492B"/>
    <w:rsid w:val="003D5D36"/>
    <w:rsid w:val="003D6808"/>
    <w:rsid w:val="003E6968"/>
    <w:rsid w:val="003E7469"/>
    <w:rsid w:val="003F1F07"/>
    <w:rsid w:val="003F5C3D"/>
    <w:rsid w:val="003F5EC1"/>
    <w:rsid w:val="003F70DE"/>
    <w:rsid w:val="0040035B"/>
    <w:rsid w:val="00402E3D"/>
    <w:rsid w:val="00404097"/>
    <w:rsid w:val="004052B8"/>
    <w:rsid w:val="004076E7"/>
    <w:rsid w:val="00411012"/>
    <w:rsid w:val="004114E7"/>
    <w:rsid w:val="004126FA"/>
    <w:rsid w:val="00424A9D"/>
    <w:rsid w:val="00424AE7"/>
    <w:rsid w:val="004254C6"/>
    <w:rsid w:val="00432033"/>
    <w:rsid w:val="00433A31"/>
    <w:rsid w:val="004364BA"/>
    <w:rsid w:val="004367CF"/>
    <w:rsid w:val="00443AC0"/>
    <w:rsid w:val="00452327"/>
    <w:rsid w:val="00456A08"/>
    <w:rsid w:val="00462579"/>
    <w:rsid w:val="00463564"/>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D682E"/>
    <w:rsid w:val="004E3613"/>
    <w:rsid w:val="004E7A72"/>
    <w:rsid w:val="004F5154"/>
    <w:rsid w:val="004F6126"/>
    <w:rsid w:val="00501465"/>
    <w:rsid w:val="00505617"/>
    <w:rsid w:val="00517D28"/>
    <w:rsid w:val="00524D80"/>
    <w:rsid w:val="00537338"/>
    <w:rsid w:val="005379D7"/>
    <w:rsid w:val="00547094"/>
    <w:rsid w:val="00552D72"/>
    <w:rsid w:val="00560CF5"/>
    <w:rsid w:val="0056204B"/>
    <w:rsid w:val="00567C30"/>
    <w:rsid w:val="00570968"/>
    <w:rsid w:val="005731C7"/>
    <w:rsid w:val="00573E81"/>
    <w:rsid w:val="005744B9"/>
    <w:rsid w:val="00574BC1"/>
    <w:rsid w:val="00576704"/>
    <w:rsid w:val="00582839"/>
    <w:rsid w:val="0058356D"/>
    <w:rsid w:val="0059410C"/>
    <w:rsid w:val="0059479A"/>
    <w:rsid w:val="00594A55"/>
    <w:rsid w:val="0059558D"/>
    <w:rsid w:val="00597639"/>
    <w:rsid w:val="00597742"/>
    <w:rsid w:val="005978A0"/>
    <w:rsid w:val="005A0B51"/>
    <w:rsid w:val="005A1ED6"/>
    <w:rsid w:val="005A32AA"/>
    <w:rsid w:val="005A6F64"/>
    <w:rsid w:val="005A7EE1"/>
    <w:rsid w:val="005B536A"/>
    <w:rsid w:val="005C1ED7"/>
    <w:rsid w:val="005C24B8"/>
    <w:rsid w:val="005C31D9"/>
    <w:rsid w:val="005C773F"/>
    <w:rsid w:val="005D6DB6"/>
    <w:rsid w:val="005E401E"/>
    <w:rsid w:val="005F2DA1"/>
    <w:rsid w:val="005F62BD"/>
    <w:rsid w:val="00600110"/>
    <w:rsid w:val="00601C45"/>
    <w:rsid w:val="00606820"/>
    <w:rsid w:val="00610233"/>
    <w:rsid w:val="00612831"/>
    <w:rsid w:val="00613F78"/>
    <w:rsid w:val="006145B4"/>
    <w:rsid w:val="006247BB"/>
    <w:rsid w:val="00625AA6"/>
    <w:rsid w:val="00625BC3"/>
    <w:rsid w:val="00636CE2"/>
    <w:rsid w:val="00643706"/>
    <w:rsid w:val="006456E4"/>
    <w:rsid w:val="00651DDA"/>
    <w:rsid w:val="0065560C"/>
    <w:rsid w:val="006641CE"/>
    <w:rsid w:val="006668E3"/>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D4F3F"/>
    <w:rsid w:val="006E0A47"/>
    <w:rsid w:val="006E1FE7"/>
    <w:rsid w:val="006E4B3C"/>
    <w:rsid w:val="006E6639"/>
    <w:rsid w:val="00703219"/>
    <w:rsid w:val="00703568"/>
    <w:rsid w:val="00704AFF"/>
    <w:rsid w:val="00704FB6"/>
    <w:rsid w:val="00705D2F"/>
    <w:rsid w:val="00707719"/>
    <w:rsid w:val="00710479"/>
    <w:rsid w:val="00715996"/>
    <w:rsid w:val="00730228"/>
    <w:rsid w:val="007331CE"/>
    <w:rsid w:val="007338F9"/>
    <w:rsid w:val="0073470F"/>
    <w:rsid w:val="00737E68"/>
    <w:rsid w:val="00740244"/>
    <w:rsid w:val="00740438"/>
    <w:rsid w:val="00742400"/>
    <w:rsid w:val="00747332"/>
    <w:rsid w:val="00751E38"/>
    <w:rsid w:val="0076150F"/>
    <w:rsid w:val="00761C20"/>
    <w:rsid w:val="00765352"/>
    <w:rsid w:val="007664B3"/>
    <w:rsid w:val="00770109"/>
    <w:rsid w:val="007762D5"/>
    <w:rsid w:val="007773E0"/>
    <w:rsid w:val="0077773B"/>
    <w:rsid w:val="00783234"/>
    <w:rsid w:val="0078668F"/>
    <w:rsid w:val="00787372"/>
    <w:rsid w:val="007A72C3"/>
    <w:rsid w:val="007B1DCD"/>
    <w:rsid w:val="007B33E2"/>
    <w:rsid w:val="007B3593"/>
    <w:rsid w:val="007B4164"/>
    <w:rsid w:val="007B4C1B"/>
    <w:rsid w:val="007D155A"/>
    <w:rsid w:val="007D65FF"/>
    <w:rsid w:val="007E069A"/>
    <w:rsid w:val="007E49B2"/>
    <w:rsid w:val="007E4E15"/>
    <w:rsid w:val="007E76B3"/>
    <w:rsid w:val="00801359"/>
    <w:rsid w:val="00820616"/>
    <w:rsid w:val="008238B1"/>
    <w:rsid w:val="00824D6D"/>
    <w:rsid w:val="008314B1"/>
    <w:rsid w:val="0083152D"/>
    <w:rsid w:val="00835F35"/>
    <w:rsid w:val="008367A0"/>
    <w:rsid w:val="00843A37"/>
    <w:rsid w:val="00845DBB"/>
    <w:rsid w:val="008472E3"/>
    <w:rsid w:val="00851E9A"/>
    <w:rsid w:val="00853C81"/>
    <w:rsid w:val="0085460B"/>
    <w:rsid w:val="00854997"/>
    <w:rsid w:val="008606DA"/>
    <w:rsid w:val="0086105D"/>
    <w:rsid w:val="00873332"/>
    <w:rsid w:val="00874E38"/>
    <w:rsid w:val="008752D8"/>
    <w:rsid w:val="0088304B"/>
    <w:rsid w:val="0088346D"/>
    <w:rsid w:val="008861E2"/>
    <w:rsid w:val="00892964"/>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2C04"/>
    <w:rsid w:val="00933213"/>
    <w:rsid w:val="009354F2"/>
    <w:rsid w:val="00941A08"/>
    <w:rsid w:val="009477F2"/>
    <w:rsid w:val="00955C58"/>
    <w:rsid w:val="00970BEC"/>
    <w:rsid w:val="0098220D"/>
    <w:rsid w:val="009826A6"/>
    <w:rsid w:val="00996A4B"/>
    <w:rsid w:val="00996EC0"/>
    <w:rsid w:val="009A11A8"/>
    <w:rsid w:val="009A48A4"/>
    <w:rsid w:val="009A7717"/>
    <w:rsid w:val="009B21B9"/>
    <w:rsid w:val="009B7BEB"/>
    <w:rsid w:val="009C4121"/>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25D2D"/>
    <w:rsid w:val="00A345AE"/>
    <w:rsid w:val="00A35217"/>
    <w:rsid w:val="00A43018"/>
    <w:rsid w:val="00A4413B"/>
    <w:rsid w:val="00A4658E"/>
    <w:rsid w:val="00A4762B"/>
    <w:rsid w:val="00A50B0A"/>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A7A52"/>
    <w:rsid w:val="00AB0FA0"/>
    <w:rsid w:val="00AB4CE3"/>
    <w:rsid w:val="00AB6C7E"/>
    <w:rsid w:val="00AB7E83"/>
    <w:rsid w:val="00AC01F4"/>
    <w:rsid w:val="00AC3543"/>
    <w:rsid w:val="00AC5BF5"/>
    <w:rsid w:val="00AD4EE0"/>
    <w:rsid w:val="00AE15F4"/>
    <w:rsid w:val="00AE3374"/>
    <w:rsid w:val="00AE4711"/>
    <w:rsid w:val="00AE5EE6"/>
    <w:rsid w:val="00AF2C6B"/>
    <w:rsid w:val="00AF63A6"/>
    <w:rsid w:val="00B02F54"/>
    <w:rsid w:val="00B0364A"/>
    <w:rsid w:val="00B049E1"/>
    <w:rsid w:val="00B10501"/>
    <w:rsid w:val="00B138BB"/>
    <w:rsid w:val="00B13F77"/>
    <w:rsid w:val="00B14CBD"/>
    <w:rsid w:val="00B16427"/>
    <w:rsid w:val="00B1682C"/>
    <w:rsid w:val="00B169FC"/>
    <w:rsid w:val="00B17AE7"/>
    <w:rsid w:val="00B22495"/>
    <w:rsid w:val="00B22E18"/>
    <w:rsid w:val="00B23D77"/>
    <w:rsid w:val="00B313A2"/>
    <w:rsid w:val="00B31A00"/>
    <w:rsid w:val="00B42F32"/>
    <w:rsid w:val="00B44162"/>
    <w:rsid w:val="00B4460E"/>
    <w:rsid w:val="00B51D0A"/>
    <w:rsid w:val="00B52AEA"/>
    <w:rsid w:val="00B534AA"/>
    <w:rsid w:val="00B54E2D"/>
    <w:rsid w:val="00B614A5"/>
    <w:rsid w:val="00B61B4D"/>
    <w:rsid w:val="00B66F64"/>
    <w:rsid w:val="00B6777C"/>
    <w:rsid w:val="00B716ED"/>
    <w:rsid w:val="00B73B40"/>
    <w:rsid w:val="00B74E76"/>
    <w:rsid w:val="00B761D3"/>
    <w:rsid w:val="00B7673C"/>
    <w:rsid w:val="00B81AF1"/>
    <w:rsid w:val="00B852CE"/>
    <w:rsid w:val="00B85D1A"/>
    <w:rsid w:val="00B87751"/>
    <w:rsid w:val="00B965EF"/>
    <w:rsid w:val="00B972CE"/>
    <w:rsid w:val="00BA08B3"/>
    <w:rsid w:val="00BA42F7"/>
    <w:rsid w:val="00BA76DA"/>
    <w:rsid w:val="00BA7FF5"/>
    <w:rsid w:val="00BB2922"/>
    <w:rsid w:val="00BB5933"/>
    <w:rsid w:val="00BB5CD9"/>
    <w:rsid w:val="00BB5EFC"/>
    <w:rsid w:val="00BC2154"/>
    <w:rsid w:val="00BC511B"/>
    <w:rsid w:val="00BD0BDB"/>
    <w:rsid w:val="00BD28B7"/>
    <w:rsid w:val="00BD29E9"/>
    <w:rsid w:val="00BD7015"/>
    <w:rsid w:val="00BD7CEE"/>
    <w:rsid w:val="00BE133A"/>
    <w:rsid w:val="00BE3D3D"/>
    <w:rsid w:val="00BF266B"/>
    <w:rsid w:val="00BF40FB"/>
    <w:rsid w:val="00C0258B"/>
    <w:rsid w:val="00C03DBF"/>
    <w:rsid w:val="00C042DD"/>
    <w:rsid w:val="00C048A1"/>
    <w:rsid w:val="00C0738F"/>
    <w:rsid w:val="00C113A5"/>
    <w:rsid w:val="00C1368E"/>
    <w:rsid w:val="00C15170"/>
    <w:rsid w:val="00C15D74"/>
    <w:rsid w:val="00C246B6"/>
    <w:rsid w:val="00C2610D"/>
    <w:rsid w:val="00C307EA"/>
    <w:rsid w:val="00C366A8"/>
    <w:rsid w:val="00C41294"/>
    <w:rsid w:val="00C43E07"/>
    <w:rsid w:val="00C43E2B"/>
    <w:rsid w:val="00C47C2E"/>
    <w:rsid w:val="00C53DFD"/>
    <w:rsid w:val="00C55512"/>
    <w:rsid w:val="00C60DFA"/>
    <w:rsid w:val="00C67C25"/>
    <w:rsid w:val="00C73EF5"/>
    <w:rsid w:val="00C7784F"/>
    <w:rsid w:val="00C82C69"/>
    <w:rsid w:val="00C855A6"/>
    <w:rsid w:val="00C9102D"/>
    <w:rsid w:val="00C910DD"/>
    <w:rsid w:val="00C952C8"/>
    <w:rsid w:val="00CA4545"/>
    <w:rsid w:val="00CC24C0"/>
    <w:rsid w:val="00CC2ED2"/>
    <w:rsid w:val="00CC404F"/>
    <w:rsid w:val="00CC41AE"/>
    <w:rsid w:val="00CC6C60"/>
    <w:rsid w:val="00CD64CF"/>
    <w:rsid w:val="00CD7086"/>
    <w:rsid w:val="00CD7A09"/>
    <w:rsid w:val="00CE3A29"/>
    <w:rsid w:val="00CE541F"/>
    <w:rsid w:val="00CE5ADA"/>
    <w:rsid w:val="00CF198C"/>
    <w:rsid w:val="00CF4373"/>
    <w:rsid w:val="00CF74C6"/>
    <w:rsid w:val="00D02970"/>
    <w:rsid w:val="00D03600"/>
    <w:rsid w:val="00D21F19"/>
    <w:rsid w:val="00D243BB"/>
    <w:rsid w:val="00D26C11"/>
    <w:rsid w:val="00D27DC8"/>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052D"/>
    <w:rsid w:val="00DF7C95"/>
    <w:rsid w:val="00E00E06"/>
    <w:rsid w:val="00E0293F"/>
    <w:rsid w:val="00E13106"/>
    <w:rsid w:val="00E2008A"/>
    <w:rsid w:val="00E2068B"/>
    <w:rsid w:val="00E26EC5"/>
    <w:rsid w:val="00E30698"/>
    <w:rsid w:val="00E35B30"/>
    <w:rsid w:val="00E363A5"/>
    <w:rsid w:val="00E43CBB"/>
    <w:rsid w:val="00E47649"/>
    <w:rsid w:val="00E51E35"/>
    <w:rsid w:val="00E5469E"/>
    <w:rsid w:val="00E640BA"/>
    <w:rsid w:val="00E715B5"/>
    <w:rsid w:val="00E72EA3"/>
    <w:rsid w:val="00E7508F"/>
    <w:rsid w:val="00E7735B"/>
    <w:rsid w:val="00E803C2"/>
    <w:rsid w:val="00E86AB2"/>
    <w:rsid w:val="00EA6590"/>
    <w:rsid w:val="00EB6141"/>
    <w:rsid w:val="00EC252C"/>
    <w:rsid w:val="00EC4243"/>
    <w:rsid w:val="00EC4C59"/>
    <w:rsid w:val="00ED05A4"/>
    <w:rsid w:val="00EE66A9"/>
    <w:rsid w:val="00EF0A47"/>
    <w:rsid w:val="00EF187F"/>
    <w:rsid w:val="00EF4DDD"/>
    <w:rsid w:val="00F00E83"/>
    <w:rsid w:val="00F052B8"/>
    <w:rsid w:val="00F14078"/>
    <w:rsid w:val="00F162DC"/>
    <w:rsid w:val="00F421A5"/>
    <w:rsid w:val="00F42402"/>
    <w:rsid w:val="00F466DF"/>
    <w:rsid w:val="00F47799"/>
    <w:rsid w:val="00F5030E"/>
    <w:rsid w:val="00F55116"/>
    <w:rsid w:val="00F570A1"/>
    <w:rsid w:val="00F62FAC"/>
    <w:rsid w:val="00F63CFE"/>
    <w:rsid w:val="00F73349"/>
    <w:rsid w:val="00F76F20"/>
    <w:rsid w:val="00F8013D"/>
    <w:rsid w:val="00F811E6"/>
    <w:rsid w:val="00F83148"/>
    <w:rsid w:val="00F8342E"/>
    <w:rsid w:val="00F83A6B"/>
    <w:rsid w:val="00F85A14"/>
    <w:rsid w:val="00F8615B"/>
    <w:rsid w:val="00F87CBA"/>
    <w:rsid w:val="00F90169"/>
    <w:rsid w:val="00F93919"/>
    <w:rsid w:val="00F95425"/>
    <w:rsid w:val="00FA3D67"/>
    <w:rsid w:val="00FA6793"/>
    <w:rsid w:val="00FA6E4B"/>
    <w:rsid w:val="00FB1A6E"/>
    <w:rsid w:val="00FB3F72"/>
    <w:rsid w:val="00FB714E"/>
    <w:rsid w:val="00FC313D"/>
    <w:rsid w:val="00FC3DCA"/>
    <w:rsid w:val="00FC4AF8"/>
    <w:rsid w:val="00FC6A42"/>
    <w:rsid w:val="00FD3A1E"/>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FEA90E"/>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82C"/>
    <w:rPr>
      <w:sz w:val="24"/>
      <w:szCs w:val="24"/>
      <w:lang w:val="de-DE" w:eastAsia="de-DE"/>
    </w:rPr>
  </w:style>
  <w:style w:type="paragraph" w:styleId="Ttulo2">
    <w:name w:val="heading 2"/>
    <w:basedOn w:val="Normal"/>
    <w:next w:val="Normal"/>
    <w:link w:val="Ttulo2Car"/>
    <w:uiPriority w:val="9"/>
    <w:semiHidden/>
    <w:unhideWhenUsed/>
    <w:qFormat/>
    <w:rsid w:val="00F811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 w:type="character" w:customStyle="1" w:styleId="Ttulo2Car">
    <w:name w:val="Título 2 Car"/>
    <w:basedOn w:val="Fuentedeprrafopredeter"/>
    <w:link w:val="Ttulo2"/>
    <w:uiPriority w:val="9"/>
    <w:semiHidden/>
    <w:rsid w:val="00F811E6"/>
    <w:rPr>
      <w:rFonts w:asciiTheme="majorHAnsi" w:eastAsiaTheme="majorEastAsia" w:hAnsiTheme="majorHAnsi" w:cstheme="majorBidi"/>
      <w:color w:val="2E74B5" w:themeColor="accent1" w:themeShade="BF"/>
      <w:sz w:val="26"/>
      <w:szCs w:val="26"/>
      <w:lang w:val="de-DE" w:eastAsia="de-DE"/>
    </w:rPr>
  </w:style>
  <w:style w:type="paragraph" w:customStyle="1" w:styleId="titulo">
    <w:name w:val="titulo"/>
    <w:basedOn w:val="Normal"/>
    <w:rsid w:val="0073470F"/>
    <w:pPr>
      <w:spacing w:before="100" w:beforeAutospacing="1" w:after="100" w:afterAutospacing="1"/>
    </w:pPr>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2021">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198255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3177572">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ieland-electric.es/es/productos/instalacion-electrica/sistemas-conexion-instalaciones-exterio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4436C-4ACD-40ED-A7F2-FE4CE0B98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236</Words>
  <Characters>1301</Characters>
  <Application>Microsoft Office Word</Application>
  <DocSecurity>4</DocSecurity>
  <Lines>10</Lines>
  <Paragraphs>3</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1534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2</cp:revision>
  <cp:lastPrinted>2022-01-31T12:16:00Z</cp:lastPrinted>
  <dcterms:created xsi:type="dcterms:W3CDTF">2022-02-01T09:45:00Z</dcterms:created>
  <dcterms:modified xsi:type="dcterms:W3CDTF">2022-02-01T09:45:00Z</dcterms:modified>
</cp:coreProperties>
</file>